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widowControl w:val="0"/>
        <w:shd w:val="solid" w:color="FFFFFF" w:fill="auto"/>
        <w:suppressAutoHyphens/>
        <w:ind w:firstLine="709"/>
        <w:jc w:val="center"/>
        <w:rPr>
          <w:rFonts w:ascii="Arial" w:hAnsi="Arial" w:eastAsia="Times New Roman" w:cs="Arial"/>
          <w:b/>
          <w:bCs/>
          <w:color w:val="000000"/>
          <w:kern w:val="36"/>
          <w:sz w:val="32"/>
          <w:szCs w:val="32"/>
          <w:lang w:eastAsia="ru-RU"/>
        </w:rPr>
      </w:pPr>
    </w:p>
    <w:p>
      <w:pPr>
        <w:keepNext/>
        <w:widowControl w:val="0"/>
        <w:shd w:val="solid" w:color="FFFFFF" w:fill="auto"/>
        <w:suppressAutoHyphens/>
        <w:jc w:val="center"/>
        <w:rPr>
          <w:rFonts w:ascii="Arial" w:hAnsi="Arial" w:eastAsia="Times New Roman" w:cs="Arial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kern w:val="36"/>
          <w:sz w:val="36"/>
          <w:szCs w:val="36"/>
          <w:lang w:eastAsia="ru-RU"/>
        </w:rPr>
        <w:t>ТЕХНИЧЕСКАЯ ИНФОРМАЦИЯ</w:t>
      </w:r>
    </w:p>
    <w:p>
      <w:pPr>
        <w:keepNext/>
        <w:widowControl w:val="0"/>
        <w:shd w:val="solid" w:color="FFFFFF" w:fill="auto"/>
        <w:suppressAutoHyphens/>
        <w:jc w:val="center"/>
        <w:rPr>
          <w:rFonts w:hint="default" w:ascii="Arial" w:hAnsi="Arial" w:eastAsia="Arial Unicode MS" w:cs="Arial"/>
          <w:b/>
          <w:color w:val="FF0000"/>
          <w:sz w:val="30"/>
          <w:szCs w:val="30"/>
          <w:lang w:val="ru-RU" w:eastAsia="ar-SA"/>
        </w:rPr>
      </w:pPr>
      <w:r>
        <w:rPr>
          <w:rFonts w:ascii="Arial" w:hAnsi="Arial" w:eastAsia="Arial Unicode MS" w:cs="Arial"/>
          <w:b/>
          <w:color w:val="FF0000"/>
          <w:sz w:val="30"/>
          <w:szCs w:val="30"/>
          <w:lang w:val="ru-RU" w:eastAsia="ar-SA"/>
        </w:rPr>
        <w:t>ОТКРЫТЫЙ</w:t>
      </w:r>
      <w:r>
        <w:rPr>
          <w:rFonts w:hint="default" w:ascii="Arial" w:hAnsi="Arial" w:eastAsia="Arial Unicode MS" w:cs="Arial"/>
          <w:b/>
          <w:color w:val="FF0000"/>
          <w:sz w:val="30"/>
          <w:szCs w:val="30"/>
          <w:lang w:val="ru-RU" w:eastAsia="ar-SA"/>
        </w:rPr>
        <w:t xml:space="preserve"> КУБОК ГОМЕЛЬСКОЙ ОБЛАСТИ </w:t>
      </w:r>
    </w:p>
    <w:p>
      <w:pPr>
        <w:keepNext/>
        <w:widowControl w:val="0"/>
        <w:shd w:val="solid" w:color="FFFFFF" w:fill="auto"/>
        <w:suppressAutoHyphens/>
        <w:jc w:val="center"/>
        <w:rPr>
          <w:rFonts w:hint="default" w:ascii="Arial" w:hAnsi="Arial" w:eastAsia="Arial Unicode MS" w:cs="Arial"/>
          <w:b/>
          <w:color w:val="FF0000"/>
          <w:sz w:val="30"/>
          <w:szCs w:val="30"/>
          <w:lang w:val="ru-RU" w:eastAsia="ar-SA"/>
        </w:rPr>
      </w:pPr>
      <w:r>
        <w:rPr>
          <w:rFonts w:hint="default" w:ascii="Arial" w:hAnsi="Arial" w:eastAsia="Arial Unicode MS" w:cs="Arial"/>
          <w:b/>
          <w:color w:val="FF0000"/>
          <w:sz w:val="30"/>
          <w:szCs w:val="30"/>
          <w:lang w:val="ru-RU" w:eastAsia="ar-SA"/>
        </w:rPr>
        <w:t>ПО ВЕЛООРИЕНТИРОВАНИЮ</w:t>
      </w:r>
    </w:p>
    <w:p>
      <w:pPr>
        <w:keepNext/>
        <w:widowControl w:val="0"/>
        <w:shd w:val="solid" w:color="FFFFFF" w:fill="auto"/>
        <w:suppressAutoHyphens/>
        <w:jc w:val="center"/>
        <w:rPr>
          <w:rFonts w:hint="default" w:ascii="Arial" w:hAnsi="Arial" w:eastAsia="Times New Roman" w:cs="Arial"/>
          <w:b/>
          <w:sz w:val="30"/>
          <w:szCs w:val="30"/>
          <w:lang w:val="en-US" w:eastAsia="ru-RU"/>
        </w:rPr>
      </w:pPr>
      <w:r>
        <w:rPr>
          <w:rFonts w:ascii="Arial" w:hAnsi="Arial" w:eastAsia="Times New Roman" w:cs="Arial"/>
          <w:b/>
          <w:sz w:val="30"/>
          <w:szCs w:val="30"/>
          <w:lang w:eastAsia="ru-RU"/>
        </w:rPr>
        <w:t>ЭТАПЫ</w:t>
      </w:r>
      <w:r>
        <w:rPr>
          <w:rFonts w:hint="default" w:ascii="Arial" w:hAnsi="Arial" w:eastAsia="Times New Roman" w:cs="Arial"/>
          <w:b/>
          <w:sz w:val="30"/>
          <w:szCs w:val="30"/>
          <w:lang w:val="en-US" w:eastAsia="ru-RU"/>
        </w:rPr>
        <w:t xml:space="preserve"> КУБКА БФО по велоориентироованию (МЖ21)</w:t>
      </w:r>
    </w:p>
    <w:p>
      <w:pPr>
        <w:shd w:val="clear" w:color="auto" w:fill="FFFFFF"/>
        <w:ind w:firstLine="709"/>
        <w:jc w:val="center"/>
        <w:outlineLvl w:val="0"/>
        <w:rPr>
          <w:rFonts w:ascii="Arial" w:hAnsi="Arial" w:eastAsia="Times New Roman" w:cs="Arial"/>
          <w:sz w:val="28"/>
          <w:szCs w:val="28"/>
          <w:lang w:eastAsia="ru-RU"/>
        </w:rPr>
      </w:pPr>
    </w:p>
    <w:p>
      <w:pPr>
        <w:shd w:val="clear" w:color="auto" w:fill="FFFFFF"/>
        <w:outlineLvl w:val="0"/>
        <w:rPr>
          <w:rFonts w:ascii="Arial" w:hAnsi="Arial" w:eastAsia="Times New Roman" w:cs="Arial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Arial" w:hAnsi="Arial" w:eastAsia="Times New Roman" w:cs="Arial"/>
          <w:b/>
          <w:bCs/>
          <w:i/>
          <w:iCs/>
          <w:color w:val="000000"/>
          <w:sz w:val="32"/>
          <w:szCs w:val="32"/>
          <w:lang w:eastAsia="ru-RU"/>
        </w:rPr>
        <w:t>Главная судейская коллегия</w:t>
      </w:r>
    </w:p>
    <w:p>
      <w:pPr>
        <w:jc w:val="both"/>
        <w:rPr>
          <w:rFonts w:ascii="Arial" w:hAnsi="Arial" w:eastAsia="Times New Roman" w:cs="Arial"/>
          <w:sz w:val="28"/>
          <w:szCs w:val="28"/>
          <w:lang w:eastAsia="ru-RU"/>
        </w:rPr>
      </w:pPr>
      <w:r>
        <w:rPr>
          <w:rFonts w:ascii="Arial" w:hAnsi="Arial" w:eastAsia="Times New Roman" w:cs="Arial"/>
          <w:sz w:val="28"/>
          <w:szCs w:val="28"/>
          <w:lang w:eastAsia="ru-RU"/>
        </w:rPr>
        <w:t>Проведение соревнований возлагается на Главную судейскую коллегию (далее – ГСК) в составе:</w:t>
      </w:r>
    </w:p>
    <w:p>
      <w:pPr>
        <w:ind w:right="-81" w:firstLine="720"/>
        <w:jc w:val="both"/>
        <w:rPr>
          <w:rFonts w:hint="default" w:ascii="Arial" w:hAnsi="Arial" w:cs="Arial"/>
          <w:sz w:val="28"/>
          <w:szCs w:val="28"/>
          <w:lang w:val="ru-RU"/>
        </w:rPr>
      </w:pPr>
      <w:r>
        <w:rPr>
          <w:rFonts w:hint="default" w:ascii="Arial" w:hAnsi="Arial" w:cs="Arial"/>
          <w:sz w:val="28"/>
          <w:szCs w:val="28"/>
          <w:lang w:val="ru-RU"/>
        </w:rPr>
        <w:t>Главный судья - Горбатовский Антон;</w:t>
      </w:r>
    </w:p>
    <w:p>
      <w:pPr>
        <w:ind w:right="-81" w:firstLine="720"/>
        <w:jc w:val="both"/>
        <w:rPr>
          <w:rFonts w:hint="default" w:ascii="Arial" w:hAnsi="Arial" w:cs="Arial"/>
          <w:sz w:val="28"/>
          <w:szCs w:val="28"/>
          <w:lang w:val="ru-RU"/>
        </w:rPr>
      </w:pPr>
      <w:r>
        <w:rPr>
          <w:rFonts w:hint="default" w:ascii="Arial" w:hAnsi="Arial" w:cs="Arial"/>
          <w:sz w:val="28"/>
          <w:szCs w:val="28"/>
          <w:lang w:val="ru-RU"/>
        </w:rPr>
        <w:t>Главный секретарь - Горбатовская Светлана;</w:t>
      </w:r>
    </w:p>
    <w:p>
      <w:pPr>
        <w:spacing w:after="0" w:line="240" w:lineRule="auto"/>
        <w:ind w:firstLine="709"/>
        <w:jc w:val="both"/>
        <w:rPr>
          <w:rFonts w:hint="default" w:ascii="Arial" w:hAnsi="Arial" w:cs="Arial"/>
          <w:color w:val="auto"/>
          <w:sz w:val="28"/>
          <w:szCs w:val="28"/>
        </w:rPr>
      </w:pPr>
      <w:r>
        <w:rPr>
          <w:rFonts w:hint="default" w:ascii="Arial" w:hAnsi="Arial" w:cs="Arial"/>
          <w:color w:val="auto"/>
          <w:sz w:val="28"/>
          <w:szCs w:val="28"/>
          <w:lang w:val="ru-RU"/>
        </w:rPr>
        <w:t>Марченко Андрей Николаевич</w:t>
      </w:r>
      <w:r>
        <w:rPr>
          <w:rFonts w:hint="default" w:ascii="Arial" w:hAnsi="Arial" w:cs="Arial"/>
          <w:color w:val="auto"/>
          <w:sz w:val="28"/>
          <w:szCs w:val="28"/>
        </w:rPr>
        <w:t>, заместитель главного судьи по дистанциям 1-го дня соревнований;</w:t>
      </w:r>
    </w:p>
    <w:p>
      <w:pPr>
        <w:spacing w:after="0" w:line="240" w:lineRule="auto"/>
        <w:ind w:firstLine="709"/>
        <w:jc w:val="both"/>
        <w:rPr>
          <w:rFonts w:hint="default" w:ascii="Arial" w:hAnsi="Arial" w:cs="Arial"/>
          <w:color w:val="auto"/>
          <w:sz w:val="28"/>
          <w:szCs w:val="28"/>
        </w:rPr>
      </w:pPr>
      <w:r>
        <w:rPr>
          <w:rFonts w:hint="default" w:ascii="Arial" w:hAnsi="Arial" w:cs="Arial"/>
          <w:color w:val="auto"/>
          <w:sz w:val="28"/>
          <w:szCs w:val="28"/>
        </w:rPr>
        <w:t>Дубровский Виталий Анатольевич, заместитель главного судьи по дистанциям 2-го дня соревнований;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hint="default" w:ascii="Arial" w:hAnsi="Arial" w:cs="Arial"/>
          <w:color w:val="auto"/>
          <w:sz w:val="28"/>
          <w:szCs w:val="28"/>
          <w:lang w:val="ru-RU"/>
        </w:rPr>
      </w:pPr>
      <w:r>
        <w:rPr>
          <w:rFonts w:hint="default" w:ascii="Arial" w:hAnsi="Arial" w:cs="Arial"/>
          <w:color w:val="auto"/>
          <w:sz w:val="28"/>
          <w:szCs w:val="28"/>
        </w:rPr>
        <w:t>Бовшевич Анна Александровна, инспектор соревнований</w:t>
      </w:r>
      <w:r>
        <w:rPr>
          <w:rFonts w:hint="default" w:ascii="Arial" w:hAnsi="Arial" w:cs="Arial"/>
          <w:color w:val="auto"/>
          <w:sz w:val="28"/>
          <w:szCs w:val="28"/>
          <w:lang w:val="ru-RU"/>
        </w:rPr>
        <w:t>.</w:t>
      </w:r>
    </w:p>
    <w:p>
      <w:pPr>
        <w:shd w:val="clear" w:color="auto" w:fill="FFFFFF"/>
        <w:rPr>
          <w:rFonts w:ascii="Arial" w:hAnsi="Arial" w:eastAsia="Times New Roman" w:cs="Arial"/>
          <w:b/>
          <w:i/>
          <w:sz w:val="32"/>
          <w:szCs w:val="32"/>
          <w:lang w:eastAsia="ru-RU"/>
        </w:rPr>
      </w:pPr>
      <w:r>
        <w:rPr>
          <w:rFonts w:ascii="Arial" w:hAnsi="Arial" w:eastAsia="Times New Roman" w:cs="Arial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3847465</wp:posOffset>
            </wp:positionH>
            <wp:positionV relativeFrom="paragraph">
              <wp:posOffset>77470</wp:posOffset>
            </wp:positionV>
            <wp:extent cx="1323340" cy="1323340"/>
            <wp:effectExtent l="0" t="0" r="0" b="0"/>
            <wp:wrapSquare wrapText="bothSides"/>
            <wp:docPr id="5" name="Изображение 5" descr="BFO_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BFO_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rPr>
          <w:rFonts w:ascii="Arial" w:hAnsi="Arial" w:eastAsia="Times New Roman" w:cs="Arial"/>
          <w:b/>
          <w:i/>
          <w:sz w:val="32"/>
          <w:szCs w:val="32"/>
          <w:lang w:eastAsia="ru-RU"/>
        </w:rPr>
      </w:pPr>
      <w:r>
        <w:rPr>
          <w:rFonts w:ascii="Arial" w:hAnsi="Arial" w:eastAsia="Times New Roman" w:cs="Arial"/>
          <w:b/>
          <w:i/>
          <w:sz w:val="32"/>
          <w:szCs w:val="32"/>
          <w:lang w:eastAsia="ru-RU"/>
        </w:rPr>
        <w:t>Жюри соревнований</w:t>
      </w:r>
    </w:p>
    <w:p>
      <w:pPr>
        <w:shd w:val="clear" w:color="auto" w:fill="FFFFFF"/>
        <w:jc w:val="both"/>
        <w:rPr>
          <w:rFonts w:hint="default" w:ascii="Arial" w:hAnsi="Arial" w:eastAsia="Times New Roman" w:cs="Arial"/>
          <w:sz w:val="28"/>
          <w:szCs w:val="28"/>
          <w:lang w:val="en-US" w:eastAsia="ru-RU"/>
        </w:rPr>
      </w:pPr>
      <w:r>
        <w:rPr>
          <w:rFonts w:ascii="Arial" w:hAnsi="Arial" w:eastAsia="Times New Roman" w:cs="Arial"/>
          <w:sz w:val="28"/>
          <w:szCs w:val="28"/>
          <w:lang w:eastAsia="ru-RU"/>
        </w:rPr>
        <w:t>Каржов</w:t>
      </w:r>
      <w:r>
        <w:rPr>
          <w:rFonts w:hint="default" w:ascii="Arial" w:hAnsi="Arial" w:eastAsia="Times New Roman" w:cs="Arial"/>
          <w:sz w:val="28"/>
          <w:szCs w:val="28"/>
          <w:lang w:val="en-US" w:eastAsia="ru-RU"/>
        </w:rPr>
        <w:t xml:space="preserve"> Павел</w:t>
      </w:r>
    </w:p>
    <w:p>
      <w:pPr>
        <w:shd w:val="clear" w:color="auto" w:fill="FFFFFF"/>
        <w:jc w:val="both"/>
        <w:rPr>
          <w:rFonts w:ascii="Arial" w:hAnsi="Arial" w:eastAsia="Times New Roman" w:cs="Arial"/>
          <w:sz w:val="28"/>
          <w:szCs w:val="28"/>
          <w:lang w:eastAsia="ru-RU"/>
        </w:rPr>
      </w:pPr>
      <w:r>
        <w:rPr>
          <w:rFonts w:ascii="Arial" w:hAnsi="Arial" w:eastAsia="Times New Roman" w:cs="Arial"/>
          <w:sz w:val="28"/>
          <w:szCs w:val="28"/>
          <w:lang w:eastAsia="ru-RU"/>
        </w:rPr>
        <w:t>Ванькевич Д.Н.;</w:t>
      </w:r>
    </w:p>
    <w:p>
      <w:pPr>
        <w:shd w:val="clear" w:color="auto" w:fill="FFFFFF"/>
        <w:jc w:val="both"/>
        <w:rPr>
          <w:rFonts w:ascii="Arial" w:hAnsi="Arial" w:eastAsia="Times New Roman" w:cs="Arial"/>
          <w:sz w:val="28"/>
          <w:szCs w:val="28"/>
          <w:lang w:eastAsia="ru-RU"/>
        </w:rPr>
      </w:pPr>
      <w:r>
        <w:rPr>
          <w:rFonts w:ascii="Arial" w:hAnsi="Arial" w:eastAsia="Times New Roman" w:cs="Arial"/>
          <w:sz w:val="28"/>
          <w:szCs w:val="28"/>
          <w:lang w:eastAsia="ru-RU"/>
        </w:rPr>
        <w:t>Черный П.Л.</w:t>
      </w:r>
    </w:p>
    <w:p>
      <w:pPr>
        <w:shd w:val="clear" w:color="auto" w:fill="FFFFFF"/>
        <w:jc w:val="center"/>
        <w:outlineLvl w:val="0"/>
        <w:rPr>
          <w:rFonts w:ascii="Arial" w:hAnsi="Arial" w:eastAsia="Times New Roman" w:cs="Arial"/>
          <w:b/>
          <w:bCs/>
          <w:i/>
          <w:i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outlineLvl w:val="0"/>
        <w:rPr>
          <w:rFonts w:ascii="Arial" w:hAnsi="Arial" w:eastAsia="Times New Roman" w:cs="Arial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Arial" w:hAnsi="Arial" w:eastAsia="Times New Roman" w:cs="Arial"/>
          <w:b/>
          <w:bCs/>
          <w:i/>
          <w:iCs/>
          <w:color w:val="000000"/>
          <w:sz w:val="32"/>
          <w:szCs w:val="32"/>
          <w:lang w:eastAsia="ru-RU"/>
        </w:rPr>
        <w:t>Сроки и место проведения</w:t>
      </w:r>
    </w:p>
    <w:p>
      <w:pPr>
        <w:jc w:val="both"/>
        <w:rPr>
          <w:rFonts w:hint="default" w:ascii="Arial" w:hAnsi="Arial" w:eastAsia="Times New Roman" w:cs="Arial"/>
          <w:sz w:val="28"/>
          <w:szCs w:val="28"/>
          <w:lang w:val="en-US" w:eastAsia="ru-RU"/>
        </w:rPr>
      </w:pPr>
      <w:r>
        <w:rPr>
          <w:rFonts w:ascii="Arial" w:hAnsi="Arial" w:eastAsia="Times New Roman" w:cs="Arial"/>
          <w:sz w:val="28"/>
          <w:szCs w:val="28"/>
          <w:lang w:eastAsia="ru-RU"/>
        </w:rPr>
        <w:t>Открытый</w:t>
      </w:r>
      <w:r>
        <w:rPr>
          <w:rFonts w:hint="default" w:ascii="Arial" w:hAnsi="Arial" w:eastAsia="Times New Roman" w:cs="Arial"/>
          <w:sz w:val="28"/>
          <w:szCs w:val="28"/>
          <w:lang w:val="en-US" w:eastAsia="ru-RU"/>
        </w:rPr>
        <w:t xml:space="preserve"> Кубок Гомельской области по велоориентированию</w:t>
      </w:r>
      <w:r>
        <w:rPr>
          <w:rFonts w:ascii="Arial" w:hAnsi="Arial" w:eastAsia="Times New Roman" w:cs="Arial"/>
          <w:sz w:val="28"/>
          <w:szCs w:val="28"/>
          <w:lang w:eastAsia="ru-RU"/>
        </w:rPr>
        <w:t xml:space="preserve"> (далее – Кубок) проводятся </w:t>
      </w:r>
      <w:r>
        <w:rPr>
          <w:rFonts w:ascii="Arial" w:hAnsi="Arial" w:eastAsia="Times New Roman" w:cs="Arial"/>
          <w:b/>
          <w:bCs/>
          <w:sz w:val="28"/>
          <w:szCs w:val="28"/>
          <w:lang w:eastAsia="ru-RU"/>
        </w:rPr>
        <w:t>24-26 мая 2024 года</w:t>
      </w:r>
      <w:r>
        <w:rPr>
          <w:rFonts w:ascii="Arial" w:hAnsi="Arial" w:eastAsia="Times New Roman" w:cs="Arial"/>
          <w:sz w:val="28"/>
          <w:szCs w:val="28"/>
          <w:lang w:eastAsia="ru-RU"/>
        </w:rPr>
        <w:t xml:space="preserve"> в г. Гомеле и Гомельском районе</w:t>
      </w:r>
      <w:r>
        <w:rPr>
          <w:rFonts w:hint="default" w:ascii="Arial" w:hAnsi="Arial" w:eastAsia="Times New Roman" w:cs="Arial"/>
          <w:sz w:val="28"/>
          <w:szCs w:val="28"/>
          <w:lang w:val="en-US" w:eastAsia="ru-RU"/>
        </w:rPr>
        <w:t>.</w:t>
      </w:r>
    </w:p>
    <w:p>
      <w:pPr>
        <w:shd w:val="clear" w:color="auto" w:fill="FFFFFF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eastAsia="Times New Roman" w:cs="Arial"/>
          <w:color w:val="000000"/>
          <w:sz w:val="28"/>
          <w:szCs w:val="28"/>
        </w:rPr>
        <w:t xml:space="preserve">Центр соревнований: Роповский пляж </w:t>
      </w:r>
      <w:r>
        <w:rPr>
          <w:rFonts w:ascii="Arial" w:hAnsi="Arial" w:eastAsia="Times New Roman" w:cs="Arial"/>
          <w:sz w:val="28"/>
          <w:szCs w:val="28"/>
          <w:lang w:eastAsia="ru-RU"/>
        </w:rPr>
        <w:t xml:space="preserve">(координаты: </w:t>
      </w:r>
      <w:r>
        <w:rPr>
          <w:rFonts w:ascii="Arial" w:hAnsi="Arial" w:cs="Arial"/>
          <w:color w:val="4285F4"/>
          <w:sz w:val="28"/>
          <w:szCs w:val="28"/>
          <w:u w:val="single"/>
          <w:shd w:val="clear" w:color="auto" w:fill="FFFFFF"/>
        </w:rPr>
        <w:t>52.394237, 30.990930)</w:t>
      </w:r>
    </w:p>
    <w:p>
      <w:pPr>
        <w:shd w:val="clear" w:color="auto" w:fill="FFFFFF"/>
        <w:jc w:val="both"/>
        <w:rPr>
          <w:rFonts w:ascii="Arial" w:hAnsi="Arial" w:cs="Arial"/>
          <w:b/>
          <w:i/>
          <w:sz w:val="28"/>
          <w:szCs w:val="28"/>
          <w:shd w:val="clear" w:color="auto" w:fill="FFFFFF"/>
        </w:rPr>
      </w:pPr>
    </w:p>
    <w:p>
      <w:pPr>
        <w:shd w:val="clear" w:color="auto" w:fill="FFFFFF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i/>
          <w:sz w:val="32"/>
          <w:szCs w:val="32"/>
          <w:shd w:val="clear" w:color="auto" w:fill="FFFFFF"/>
        </w:rPr>
        <w:t>Места проживания</w:t>
      </w:r>
    </w:p>
    <w:p>
      <w:pPr>
        <w:pStyle w:val="16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sz w:val="28"/>
          <w:szCs w:val="28"/>
          <w:shd w:val="clear" w:color="auto" w:fill="FFFFFF"/>
        </w:rPr>
        <w:t xml:space="preserve">турбаза государственного учреждения образования «Гомельский областной центр туризма и экологии детей и молодёжи» </w:t>
      </w:r>
      <w:r>
        <w:rPr>
          <w:rFonts w:ascii="Arial" w:hAnsi="Arial" w:cs="Arial"/>
          <w:sz w:val="28"/>
          <w:szCs w:val="28"/>
          <w:shd w:val="clear" w:color="auto" w:fill="FFFFFF"/>
        </w:rPr>
        <w:t>(г. Гомель, пр. Октября, 36А);</w:t>
      </w:r>
    </w:p>
    <w:p>
      <w:pPr>
        <w:pStyle w:val="16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гостиница «Динамо» (г. Гомель, </w:t>
      </w:r>
      <w:r>
        <w:rPr>
          <w:rFonts w:ascii="Arial" w:hAnsi="Arial" w:cs="Arial"/>
          <w:bCs/>
          <w:sz w:val="28"/>
          <w:szCs w:val="28"/>
          <w:shd w:val="clear" w:color="auto" w:fill="FFFFFF"/>
        </w:rPr>
        <w:t xml:space="preserve">ул. Волгоградская, 14.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Координаты: </w:t>
      </w:r>
      <w:r>
        <w:rPr>
          <w:rFonts w:ascii="Arial" w:hAnsi="Arial" w:cs="Arial"/>
          <w:color w:val="0070C0"/>
          <w:sz w:val="28"/>
          <w:szCs w:val="28"/>
          <w:u w:val="single"/>
          <w:shd w:val="clear" w:color="auto" w:fill="FFFFFF"/>
        </w:rPr>
        <w:t>52.407443, 30.949997</w:t>
      </w:r>
      <w:r>
        <w:rPr>
          <w:rFonts w:ascii="Arial" w:hAnsi="Arial" w:cs="Arial"/>
          <w:sz w:val="28"/>
          <w:szCs w:val="28"/>
          <w:shd w:val="clear" w:color="auto" w:fill="FFFFFF"/>
        </w:rPr>
        <w:t>).</w:t>
      </w:r>
    </w:p>
    <w:p>
      <w:pPr>
        <w:shd w:val="clear" w:color="auto" w:fill="FFFFFF"/>
        <w:spacing w:before="120" w:after="120"/>
        <w:ind w:firstLine="709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</w:p>
    <w:p>
      <w:pPr>
        <w:rPr>
          <w:rFonts w:ascii="Arial" w:hAnsi="Arial" w:cs="Arial"/>
          <w:b/>
          <w:bCs/>
          <w:i/>
          <w:iCs/>
          <w:shd w:val="clear" w:color="auto" w:fill="FFFFFF"/>
        </w:rPr>
      </w:pPr>
      <w:r>
        <w:rPr>
          <w:rFonts w:ascii="Arial" w:hAnsi="Arial" w:cs="Arial"/>
          <w:b/>
          <w:bCs/>
          <w:i/>
          <w:iCs/>
          <w:shd w:val="clear" w:color="auto" w:fill="FFFFFF"/>
        </w:rPr>
        <w:br w:type="page"/>
      </w:r>
    </w:p>
    <w:p>
      <w:pPr>
        <w:shd w:val="clear" w:color="auto" w:fill="FFFFFF"/>
        <w:spacing w:before="120" w:after="120"/>
        <w:ind w:firstLine="709"/>
        <w:jc w:val="both"/>
        <w:rPr>
          <w:rFonts w:ascii="Arial" w:hAnsi="Arial" w:cs="Arial"/>
          <w:b/>
          <w:bCs/>
          <w:i/>
          <w:iCs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sz w:val="26"/>
          <w:szCs w:val="26"/>
          <w:shd w:val="clear" w:color="auto" w:fill="FFFFFF"/>
        </w:rPr>
        <w:t>Общая схема:</w:t>
      </w:r>
    </w:p>
    <w:p>
      <w:pPr>
        <w:pStyle w:val="2"/>
        <w:jc w:val="center"/>
      </w:pPr>
      <w:r>
        <w:drawing>
          <wp:inline distT="0" distB="0" distL="114300" distR="114300">
            <wp:extent cx="6509385" cy="3884295"/>
            <wp:effectExtent l="0" t="0" r="13335" b="1905"/>
            <wp:docPr id="1" name="Изображение 1" descr="СХЕМА ОБ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СХЕМА ОБ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9385" cy="388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120" w:after="120"/>
        <w:ind w:firstLine="709"/>
        <w:jc w:val="both"/>
        <w:rPr>
          <w:rFonts w:ascii="Arial" w:hAnsi="Arial" w:cs="Arial"/>
          <w:b/>
          <w:bCs/>
          <w:i/>
          <w:iCs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sz w:val="26"/>
          <w:szCs w:val="26"/>
          <w:shd w:val="clear" w:color="auto" w:fill="FFFFFF"/>
        </w:rPr>
        <w:t>Схема размещения:</w:t>
      </w:r>
    </w:p>
    <w:p>
      <w:pPr>
        <w:shd w:val="clear" w:color="auto" w:fill="FFFFFF"/>
        <w:spacing w:before="120" w:after="120"/>
        <w:jc w:val="center"/>
        <w:rPr>
          <w:rFonts w:ascii="Arial" w:hAnsi="Arial" w:cs="Arial"/>
          <w:b/>
          <w:bCs/>
          <w:i/>
          <w:iCs/>
          <w:shd w:val="clear" w:color="auto" w:fill="FFFFFF"/>
        </w:rPr>
      </w:pPr>
      <w:r>
        <w:rPr>
          <w:rFonts w:ascii="Arial" w:hAnsi="Arial" w:cs="Arial"/>
          <w:b/>
          <w:bCs/>
          <w:i/>
          <w:iCs/>
          <w:shd w:val="clear" w:color="auto" w:fill="FFFFFF"/>
        </w:rPr>
        <w:drawing>
          <wp:inline distT="0" distB="0" distL="114300" distR="114300">
            <wp:extent cx="5861685" cy="4956810"/>
            <wp:effectExtent l="0" t="0" r="5715" b="11430"/>
            <wp:docPr id="2" name="Изображение 2" descr="СХЕМА Л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СХЕМА ЛОН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1685" cy="495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Bdr>
          <w:bottom w:val="single" w:color="008000" w:sz="6" w:space="2"/>
        </w:pBdr>
        <w:shd w:val="clear" w:color="auto" w:fill="FFFFFF"/>
        <w:jc w:val="both"/>
        <w:outlineLvl w:val="1"/>
        <w:rPr>
          <w:rFonts w:ascii="Arial" w:hAnsi="Arial" w:eastAsia="Times New Roman" w:cs="Arial"/>
          <w:b/>
          <w:bCs/>
          <w:i/>
          <w:iCs/>
          <w:color w:val="000000"/>
          <w:sz w:val="30"/>
          <w:szCs w:val="30"/>
          <w:lang w:eastAsia="ru-RU"/>
        </w:rPr>
      </w:pPr>
      <w:r>
        <w:rPr>
          <w:rFonts w:ascii="Arial" w:hAnsi="Arial" w:eastAsia="Times New Roman" w:cs="Arial"/>
          <w:b/>
          <w:bCs/>
          <w:i/>
          <w:iCs/>
          <w:color w:val="000000"/>
          <w:sz w:val="30"/>
          <w:szCs w:val="30"/>
          <w:lang w:eastAsia="ru-RU"/>
        </w:rPr>
        <w:t>Безопасность</w:t>
      </w:r>
    </w:p>
    <w:p>
      <w:pPr>
        <w:shd w:val="clear" w:color="auto" w:fill="FFFFFF"/>
        <w:ind w:firstLine="709"/>
        <w:jc w:val="both"/>
        <w:rPr>
          <w:rFonts w:ascii="Arial" w:hAnsi="Arial" w:eastAsia="Times New Roman" w:cs="Arial"/>
          <w:b/>
          <w:bCs/>
          <w:i/>
          <w:iCs/>
          <w:color w:val="FF0000"/>
          <w:sz w:val="28"/>
          <w:szCs w:val="28"/>
          <w:lang w:eastAsia="ru-RU"/>
        </w:rPr>
      </w:pPr>
      <w:r>
        <w:rPr>
          <w:rFonts w:ascii="Arial" w:hAnsi="Arial" w:eastAsia="Times New Roman" w:cs="Arial"/>
          <w:b/>
          <w:bCs/>
          <w:i/>
          <w:iCs/>
          <w:color w:val="FF0000"/>
          <w:sz w:val="28"/>
          <w:szCs w:val="28"/>
          <w:lang w:eastAsia="ru-RU"/>
        </w:rPr>
        <w:t>Участник на дистанции обязан быть в каске!!!</w:t>
      </w:r>
    </w:p>
    <w:tbl>
      <w:tblPr>
        <w:tblStyle w:val="6"/>
        <w:tblW w:w="10632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0206"/>
      </w:tblGrid>
      <w:tr>
        <w:tc>
          <w:tcPr>
            <w:tcW w:w="426" w:type="dxa"/>
          </w:tcPr>
          <w:p>
            <w:pPr>
              <w:rPr>
                <w:rFonts w:ascii="Arial" w:hAnsi="Arial" w:eastAsia="Calibri" w:cs="Arial"/>
              </w:rPr>
            </w:pPr>
          </w:p>
        </w:tc>
        <w:tc>
          <w:tcPr>
            <w:tcW w:w="10206" w:type="dxa"/>
          </w:tcPr>
          <w:p>
            <w:pPr>
              <w:jc w:val="center"/>
              <w:rPr>
                <w:rFonts w:ascii="Arial" w:hAnsi="Arial" w:eastAsia="Calibri" w:cs="Arial"/>
                <w:b/>
              </w:rPr>
            </w:pPr>
          </w:p>
          <w:p>
            <w:pPr>
              <w:jc w:val="center"/>
              <w:rPr>
                <w:rFonts w:ascii="Arial" w:hAnsi="Arial" w:eastAsia="Calibri" w:cs="Arial"/>
                <w:b/>
                <w:sz w:val="32"/>
                <w:szCs w:val="32"/>
              </w:rPr>
            </w:pPr>
            <w:r>
              <w:rPr>
                <w:rFonts w:ascii="Arial" w:hAnsi="Arial" w:eastAsia="Calibri" w:cs="Arial"/>
                <w:b/>
                <w:sz w:val="32"/>
                <w:szCs w:val="32"/>
              </w:rPr>
              <w:t>25 мая (спринтерская дистанция)</w:t>
            </w:r>
          </w:p>
          <w:p>
            <w:pPr>
              <w:rPr>
                <w:rFonts w:ascii="Arial" w:hAnsi="Arial" w:eastAsia="Calibri" w:cs="Arial"/>
                <w:sz w:val="26"/>
                <w:szCs w:val="26"/>
              </w:rPr>
            </w:pPr>
            <w:r>
              <w:rPr>
                <w:rFonts w:ascii="Arial" w:hAnsi="Arial" w:eastAsia="Calibri" w:cs="Arial"/>
                <w:sz w:val="26"/>
                <w:szCs w:val="26"/>
              </w:rPr>
              <w:t>13</w:t>
            </w:r>
            <w:r>
              <w:rPr>
                <w:rFonts w:ascii="Arial" w:hAnsi="Arial" w:eastAsia="Calibri" w:cs="Arial"/>
                <w:sz w:val="26"/>
                <w:szCs w:val="26"/>
                <w:vertAlign w:val="superscript"/>
              </w:rPr>
              <w:t xml:space="preserve">30 </w:t>
            </w:r>
            <w:r>
              <w:rPr>
                <w:rFonts w:ascii="Arial" w:hAnsi="Arial" w:eastAsia="Calibri" w:cs="Arial"/>
                <w:sz w:val="26"/>
                <w:szCs w:val="26"/>
              </w:rPr>
              <w:t>13</w:t>
            </w:r>
            <w:r>
              <w:rPr>
                <w:rFonts w:ascii="Arial" w:hAnsi="Arial" w:eastAsia="Calibri" w:cs="Arial"/>
                <w:sz w:val="26"/>
                <w:szCs w:val="26"/>
                <w:vertAlign w:val="superscript"/>
              </w:rPr>
              <w:t xml:space="preserve">50  </w:t>
            </w:r>
            <w:r>
              <w:rPr>
                <w:rFonts w:ascii="Arial" w:hAnsi="Arial" w:eastAsia="Calibri" w:cs="Arial"/>
                <w:sz w:val="26"/>
                <w:szCs w:val="26"/>
              </w:rPr>
              <w:t>– Открытие соревнований</w:t>
            </w:r>
          </w:p>
          <w:p>
            <w:pPr>
              <w:rPr>
                <w:rFonts w:ascii="Arial" w:hAnsi="Arial" w:eastAsia="Calibri" w:cs="Arial"/>
                <w:sz w:val="26"/>
                <w:szCs w:val="26"/>
              </w:rPr>
            </w:pPr>
            <w:r>
              <w:rPr>
                <w:rFonts w:ascii="Arial" w:hAnsi="Arial" w:eastAsia="Calibri" w:cs="Arial"/>
                <w:sz w:val="26"/>
                <w:szCs w:val="26"/>
              </w:rPr>
              <w:t>1</w:t>
            </w:r>
            <w:r>
              <w:rPr>
                <w:rFonts w:hint="default" w:ascii="Arial" w:hAnsi="Arial" w:eastAsia="Calibri" w:cs="Arial"/>
                <w:sz w:val="26"/>
                <w:szCs w:val="26"/>
                <w:lang w:val="ru-RU"/>
              </w:rPr>
              <w:t>3</w:t>
            </w:r>
            <w:r>
              <w:rPr>
                <w:rFonts w:ascii="Arial" w:hAnsi="Arial" w:eastAsia="Calibri" w:cs="Arial"/>
                <w:sz w:val="26"/>
                <w:szCs w:val="26"/>
                <w:vertAlign w:val="superscript"/>
              </w:rPr>
              <w:t xml:space="preserve">50 </w:t>
            </w:r>
            <w:r>
              <w:rPr>
                <w:rFonts w:ascii="Arial" w:hAnsi="Arial" w:eastAsia="Calibri" w:cs="Arial"/>
                <w:sz w:val="26"/>
                <w:szCs w:val="26"/>
              </w:rPr>
              <w:t>1</w:t>
            </w:r>
            <w:r>
              <w:rPr>
                <w:rFonts w:hint="default" w:ascii="Arial" w:hAnsi="Arial" w:eastAsia="Calibri" w:cs="Arial"/>
                <w:sz w:val="26"/>
                <w:szCs w:val="26"/>
                <w:lang w:val="ru-RU"/>
              </w:rPr>
              <w:t>5</w:t>
            </w:r>
            <w:r>
              <w:rPr>
                <w:rFonts w:hint="default" w:ascii="Arial" w:hAnsi="Arial" w:eastAsia="Calibri" w:cs="Arial"/>
                <w:sz w:val="26"/>
                <w:szCs w:val="26"/>
                <w:vertAlign w:val="superscript"/>
                <w:lang w:val="ru-RU"/>
              </w:rPr>
              <w:t>2</w:t>
            </w:r>
            <w:r>
              <w:rPr>
                <w:rFonts w:ascii="Arial" w:hAnsi="Arial" w:eastAsia="Calibri" w:cs="Arial"/>
                <w:sz w:val="26"/>
                <w:szCs w:val="26"/>
                <w:vertAlign w:val="superscript"/>
              </w:rPr>
              <w:t xml:space="preserve">0  </w:t>
            </w:r>
            <w:r>
              <w:rPr>
                <w:rFonts w:ascii="Arial" w:hAnsi="Arial" w:eastAsia="Calibri" w:cs="Arial"/>
                <w:sz w:val="26"/>
                <w:szCs w:val="26"/>
              </w:rPr>
              <w:t>– Регистрация в центре соревнований</w:t>
            </w:r>
          </w:p>
          <w:p>
            <w:pPr>
              <w:rPr>
                <w:rFonts w:ascii="Arial" w:hAnsi="Arial" w:eastAsia="Calibri" w:cs="Arial"/>
                <w:sz w:val="26"/>
                <w:szCs w:val="26"/>
              </w:rPr>
            </w:pPr>
            <w:r>
              <w:rPr>
                <w:rFonts w:ascii="Arial" w:hAnsi="Arial" w:eastAsia="Calibri" w:cs="Arial"/>
                <w:sz w:val="26"/>
                <w:szCs w:val="26"/>
              </w:rPr>
              <w:t>1</w:t>
            </w:r>
            <w:r>
              <w:rPr>
                <w:rFonts w:hint="default" w:ascii="Arial" w:hAnsi="Arial" w:eastAsia="Calibri" w:cs="Arial"/>
                <w:sz w:val="26"/>
                <w:szCs w:val="26"/>
                <w:lang w:val="ru-RU"/>
              </w:rPr>
              <w:t>5</w:t>
            </w:r>
            <w:r>
              <w:rPr>
                <w:rFonts w:hint="default" w:ascii="Arial" w:hAnsi="Arial" w:eastAsia="Calibri" w:cs="Arial"/>
                <w:sz w:val="26"/>
                <w:szCs w:val="26"/>
                <w:vertAlign w:val="superscript"/>
                <w:lang w:val="ru-RU"/>
              </w:rPr>
              <w:t>3</w:t>
            </w:r>
            <w:r>
              <w:rPr>
                <w:rFonts w:ascii="Arial" w:hAnsi="Arial" w:eastAsia="Calibri" w:cs="Arial"/>
                <w:sz w:val="26"/>
                <w:szCs w:val="26"/>
                <w:vertAlign w:val="superscript"/>
              </w:rPr>
              <w:t xml:space="preserve">0 </w:t>
            </w:r>
            <w:r>
              <w:rPr>
                <w:rFonts w:ascii="Arial" w:hAnsi="Arial" w:eastAsia="Calibri" w:cs="Arial"/>
                <w:sz w:val="26"/>
                <w:szCs w:val="26"/>
              </w:rPr>
              <w:t>– Спринтерская дистанция</w:t>
            </w:r>
          </w:p>
          <w:p>
            <w:pPr>
              <w:rPr>
                <w:rFonts w:ascii="Arial" w:hAnsi="Arial" w:eastAsia="Calibri" w:cs="Arial"/>
                <w:b/>
                <w:sz w:val="26"/>
                <w:szCs w:val="26"/>
              </w:rPr>
            </w:pPr>
          </w:p>
          <w:p>
            <w:pPr>
              <w:pBdr>
                <w:bottom w:val="single" w:color="008000" w:sz="6" w:space="2"/>
              </w:pBdr>
              <w:shd w:val="clear" w:color="auto" w:fill="FFFFFF"/>
              <w:jc w:val="both"/>
              <w:outlineLvl w:val="1"/>
              <w:rPr>
                <w:rFonts w:ascii="Arial" w:hAnsi="Arial" w:eastAsia="Times New Roman" w:cs="Arial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Карта</w:t>
            </w:r>
          </w:p>
          <w:p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Карта «Роповский пляж». Подготовлена в велознаках в 2019 году (Дубровский В.А.), в 2023 году (Марченко А.Н., Горбатовский А.Л.)  </w:t>
            </w:r>
          </w:p>
          <w:p>
            <w:pPr>
              <w:jc w:val="both"/>
              <w:rPr>
                <w:rFonts w:ascii="Arial" w:hAnsi="Arial" w:eastAsia="Times New Roman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Сечение рельефа 5 метров. Масштаб 1:7500 для всех групп. </w:t>
            </w: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Формат карты А4.</w:t>
            </w:r>
          </w:p>
          <w:p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 xml:space="preserve">Местность среднеперсеченная с пойменными формами рельефа. Местность полуоткрытая, много небольших водоемов. Грунт песчаный. Хорошо развита сеть дорог. Дороги в большинстве хорошей проходимости.  </w:t>
            </w:r>
          </w:p>
          <w:p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  <w:lang w:eastAsia="ru-RU"/>
              </w:rPr>
              <w:t xml:space="preserve">ВНИМАНИЕ! Много быстрых и узких дорог, по которым могут ходить пешеходы!!! </w:t>
            </w:r>
          </w:p>
          <w:p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>
            <w:pPr>
              <w:jc w:val="both"/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i/>
                <w:sz w:val="26"/>
                <w:szCs w:val="26"/>
              </w:rPr>
              <w:t>Фрагмент карты:</w:t>
            </w:r>
          </w:p>
          <w:p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>
            <w:pPr>
              <w:shd w:val="clear" w:color="auto" w:fill="FFFFFF"/>
              <w:jc w:val="both"/>
              <w:rPr>
                <w:rFonts w:ascii="Arial" w:hAnsi="Arial" w:eastAsia="Times New Roman" w:cs="Arial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i/>
                <w:iCs/>
                <w:color w:val="00000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38100</wp:posOffset>
                  </wp:positionV>
                  <wp:extent cx="924560" cy="924560"/>
                  <wp:effectExtent l="0" t="0" r="5080" b="5080"/>
                  <wp:wrapSquare wrapText="bothSides"/>
                  <wp:docPr id="3" name="Изображение 3" descr="бол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3" descr="бол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560" cy="92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hd w:val="clear" w:color="auto" w:fill="FFFFFF"/>
              <w:jc w:val="both"/>
              <w:rPr>
                <w:rFonts w:ascii="Arial" w:hAnsi="Arial" w:eastAsia="Times New Roman" w:cs="Arial"/>
                <w:b/>
                <w:bCs/>
                <w:i/>
                <w:iCs/>
                <w:color w:val="000000"/>
                <w:lang w:eastAsia="ru-RU"/>
              </w:rPr>
            </w:pPr>
          </w:p>
          <w:p>
            <w:pPr>
              <w:shd w:val="clear" w:color="auto" w:fill="FFFFFF"/>
              <w:jc w:val="both"/>
              <w:rPr>
                <w:rFonts w:ascii="Arial" w:hAnsi="Arial" w:eastAsia="Times New Roman" w:cs="Arial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i/>
                <w:iCs/>
                <w:color w:val="000000"/>
                <w:lang w:eastAsia="ru-RU"/>
              </w:rPr>
              <w:t>Тропа находится под водой. Много ила после разлива.</w:t>
            </w:r>
          </w:p>
          <w:p>
            <w:pPr>
              <w:jc w:val="both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Times New Roman" w:cs="Arial"/>
                <w:b/>
                <w:bCs/>
                <w:i/>
                <w:iCs/>
                <w:color w:val="000000"/>
                <w:lang w:val="en-US"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-1035685</wp:posOffset>
                  </wp:positionH>
                  <wp:positionV relativeFrom="paragraph">
                    <wp:posOffset>152400</wp:posOffset>
                  </wp:positionV>
                  <wp:extent cx="932815" cy="932815"/>
                  <wp:effectExtent l="0" t="0" r="12065" b="12065"/>
                  <wp:wrapSquare wrapText="bothSides"/>
                  <wp:docPr id="4" name="Изображение 4" descr="запр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4" descr="запр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932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i/>
                <w:iCs/>
                <w:color w:val="000000"/>
                <w:lang w:eastAsia="ru-RU"/>
              </w:rPr>
              <w:t>Спуск крутой! Тропинка песчаная! Просьба быть аккуратными!</w:t>
            </w:r>
          </w:p>
          <w:p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-1067435</wp:posOffset>
                  </wp:positionH>
                  <wp:positionV relativeFrom="paragraph">
                    <wp:posOffset>144780</wp:posOffset>
                  </wp:positionV>
                  <wp:extent cx="944880" cy="920750"/>
                  <wp:effectExtent l="0" t="0" r="0" b="8890"/>
                  <wp:wrapSquare wrapText="bothSides"/>
                  <wp:docPr id="6" name="Изображение 6" descr="кус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 6" descr="кус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92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  </w:t>
            </w:r>
          </w:p>
          <w:p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color w:val="FF0000"/>
                <w:lang w:eastAsia="ru-RU"/>
              </w:rPr>
            </w:pPr>
          </w:p>
          <w:p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color w:val="FF0000"/>
                <w:lang w:eastAsia="ru-RU"/>
              </w:rPr>
            </w:pPr>
          </w:p>
          <w:p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color w:val="FF0000"/>
                <w:lang w:eastAsia="ru-RU"/>
              </w:rPr>
            </w:pPr>
          </w:p>
          <w:p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color w:val="FF0000"/>
                <w:lang w:eastAsia="ru-RU"/>
              </w:rPr>
            </w:pPr>
          </w:p>
          <w:p>
            <w:pPr>
              <w:shd w:val="clear" w:color="auto" w:fill="FFFFFF"/>
              <w:jc w:val="both"/>
              <w:rPr>
                <w:rFonts w:ascii="Arial" w:hAnsi="Arial" w:cs="Arial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6"/>
                <w:szCs w:val="26"/>
                <w:lang w:eastAsia="ru-RU"/>
              </w:rPr>
              <w:t>Опасные места</w:t>
            </w:r>
            <w:r>
              <w:rPr>
                <w:rFonts w:ascii="Arial" w:hAnsi="Arial" w:cs="Arial"/>
                <w:color w:val="FF0000"/>
                <w:sz w:val="26"/>
                <w:szCs w:val="26"/>
                <w:lang w:eastAsia="ru-RU"/>
              </w:rPr>
              <w:t xml:space="preserve"> </w:t>
            </w:r>
          </w:p>
          <w:p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Шоссе пересекать запрещено. Местность пересеченная и есть крутые спуски с песком. Район находится в городской черте – могут прогуливаться люди.</w:t>
            </w:r>
          </w:p>
          <w:p>
            <w:pPr>
              <w:shd w:val="clear" w:color="auto" w:fill="FFFFFF"/>
              <w:jc w:val="center"/>
              <w:outlineLvl w:val="2"/>
              <w:rPr>
                <w:rFonts w:ascii="Arial" w:hAnsi="Arial" w:eastAsia="Times New Roman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>
            <w:pPr>
              <w:shd w:val="clear" w:color="auto" w:fill="FFFFFF"/>
              <w:jc w:val="center"/>
              <w:outlineLvl w:val="2"/>
              <w:rPr>
                <w:rFonts w:ascii="Arial" w:hAnsi="Arial" w:eastAsia="Times New Roman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Параметры спринтерской дистанции (по прямой)</w:t>
            </w:r>
          </w:p>
          <w:tbl>
            <w:tblPr>
              <w:tblStyle w:val="6"/>
              <w:tblW w:w="773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094"/>
              <w:gridCol w:w="2203"/>
              <w:gridCol w:w="1451"/>
              <w:gridCol w:w="1412"/>
              <w:gridCol w:w="15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3" w:hRule="atLeast"/>
                <w:jc w:val="center"/>
              </w:trPr>
              <w:tc>
                <w:tcPr>
                  <w:tcW w:w="1094" w:type="dxa"/>
                  <w:shd w:val="clear" w:color="auto" w:fill="5EFF5E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lang w:eastAsia="ru-RU"/>
                    </w:rPr>
                    <w:t>№п/п</w:t>
                  </w:r>
                </w:p>
              </w:tc>
              <w:tc>
                <w:tcPr>
                  <w:tcW w:w="2203" w:type="dxa"/>
                  <w:shd w:val="clear" w:color="auto" w:fill="5EFF5E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lang w:eastAsia="ru-RU"/>
                    </w:rPr>
                    <w:t>Группы</w:t>
                  </w:r>
                </w:p>
              </w:tc>
              <w:tc>
                <w:tcPr>
                  <w:tcW w:w="1451" w:type="dxa"/>
                  <w:shd w:val="clear" w:color="auto" w:fill="5EFF5E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lang w:eastAsia="ru-RU"/>
                    </w:rPr>
                    <w:t>Длина, км</w:t>
                  </w:r>
                </w:p>
              </w:tc>
              <w:tc>
                <w:tcPr>
                  <w:tcW w:w="1412" w:type="dxa"/>
                  <w:shd w:val="clear" w:color="auto" w:fill="5EFF5E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lang w:eastAsia="ru-RU"/>
                    </w:rPr>
                    <w:t>Кол-во КП</w:t>
                  </w:r>
                </w:p>
              </w:tc>
              <w:tc>
                <w:tcPr>
                  <w:tcW w:w="1570" w:type="dxa"/>
                  <w:shd w:val="clear" w:color="auto" w:fill="5EFF5E"/>
                  <w:vAlign w:val="center"/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lang w:eastAsia="ru-RU"/>
                    </w:rPr>
                    <w:t>Масштаб</w:t>
                  </w:r>
                </w:p>
                <w:p>
                  <w:pPr>
                    <w:jc w:val="center"/>
                    <w:rPr>
                      <w:rFonts w:ascii="Arial" w:hAnsi="Arial" w:eastAsia="Times New Roman" w:cs="Arial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lang w:eastAsia="ru-RU"/>
                    </w:rPr>
                    <w:t>карты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  <w:jc w:val="center"/>
              </w:trPr>
              <w:tc>
                <w:tcPr>
                  <w:tcW w:w="1094" w:type="dxa"/>
                  <w:shd w:val="clear" w:color="auto" w:fill="FFFFFF"/>
                  <w:tcMar>
                    <w:top w:w="48" w:type="dxa"/>
                    <w:left w:w="168" w:type="dxa"/>
                    <w:bottom w:w="48" w:type="dxa"/>
                    <w:right w:w="168" w:type="dxa"/>
                  </w:tcMar>
                  <w:vAlign w:val="center"/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color w:val="00000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203" w:type="dxa"/>
                  <w:shd w:val="clear" w:color="auto" w:fill="FFFFFF"/>
                  <w:tcMar>
                    <w:top w:w="48" w:type="dxa"/>
                    <w:left w:w="168" w:type="dxa"/>
                    <w:bottom w:w="48" w:type="dxa"/>
                    <w:right w:w="168" w:type="dxa"/>
                  </w:tcMar>
                  <w:vAlign w:val="center"/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color w:val="00000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lang w:eastAsia="ru-RU"/>
                    </w:rPr>
                    <w:t>Ж</w:t>
                  </w:r>
                  <w:r>
                    <w:rPr>
                      <w:rFonts w:ascii="Arial" w:hAnsi="Arial" w:eastAsia="Times New Roman" w:cs="Arial"/>
                      <w:color w:val="000000"/>
                      <w:lang w:val="en-US" w:eastAsia="ru-RU"/>
                    </w:rPr>
                    <w:t>14</w:t>
                  </w:r>
                </w:p>
              </w:tc>
              <w:tc>
                <w:tcPr>
                  <w:tcW w:w="1451" w:type="dxa"/>
                  <w:shd w:val="clear" w:color="auto" w:fill="FFFFFF"/>
                  <w:tcMar>
                    <w:top w:w="48" w:type="dxa"/>
                    <w:left w:w="168" w:type="dxa"/>
                    <w:bottom w:w="48" w:type="dxa"/>
                    <w:right w:w="168" w:type="dxa"/>
                  </w:tcMar>
                  <w:vAlign w:val="center"/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color w:val="000000"/>
                      <w:lang w:val="en-US"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lang w:val="en-US" w:eastAsia="ru-RU"/>
                    </w:rPr>
                    <w:t>4</w:t>
                  </w:r>
                  <w:r>
                    <w:rPr>
                      <w:rFonts w:ascii="Arial" w:hAnsi="Arial" w:eastAsia="Times New Roman" w:cs="Arial"/>
                      <w:color w:val="000000"/>
                      <w:lang w:eastAsia="ru-RU"/>
                    </w:rPr>
                    <w:t>,</w:t>
                  </w:r>
                  <w:r>
                    <w:rPr>
                      <w:rFonts w:ascii="Arial" w:hAnsi="Arial" w:eastAsia="Times New Roman" w:cs="Arial"/>
                      <w:color w:val="000000"/>
                      <w:lang w:val="en-US" w:eastAsia="ru-RU"/>
                    </w:rPr>
                    <w:t>1</w:t>
                  </w:r>
                </w:p>
              </w:tc>
              <w:tc>
                <w:tcPr>
                  <w:tcW w:w="1412" w:type="dxa"/>
                  <w:shd w:val="clear" w:color="auto" w:fill="FFFFFF"/>
                  <w:tcMar>
                    <w:top w:w="48" w:type="dxa"/>
                    <w:left w:w="168" w:type="dxa"/>
                    <w:bottom w:w="48" w:type="dxa"/>
                    <w:right w:w="168" w:type="dxa"/>
                  </w:tcMar>
                  <w:vAlign w:val="center"/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color w:val="000000"/>
                      <w:lang w:val="en-US"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lang w:val="en-US" w:eastAsia="ru-RU"/>
                    </w:rPr>
                    <w:t>12</w:t>
                  </w:r>
                </w:p>
              </w:tc>
              <w:tc>
                <w:tcPr>
                  <w:tcW w:w="1570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color w:val="00000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lang w:eastAsia="ru-RU"/>
                    </w:rPr>
                    <w:t>1:</w:t>
                  </w:r>
                  <w:r>
                    <w:rPr>
                      <w:rFonts w:ascii="Arial" w:hAnsi="Arial" w:eastAsia="Times New Roman" w:cs="Arial"/>
                      <w:color w:val="000000"/>
                      <w:lang w:val="en-US" w:eastAsia="ru-RU"/>
                    </w:rPr>
                    <w:t>75</w:t>
                  </w:r>
                  <w:r>
                    <w:rPr>
                      <w:rFonts w:ascii="Arial" w:hAnsi="Arial" w:eastAsia="Times New Roman" w:cs="Arial"/>
                      <w:color w:val="000000"/>
                      <w:lang w:eastAsia="ru-RU"/>
                    </w:rPr>
                    <w:t>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  <w:jc w:val="center"/>
              </w:trPr>
              <w:tc>
                <w:tcPr>
                  <w:tcW w:w="1094" w:type="dxa"/>
                  <w:shd w:val="clear" w:color="auto" w:fill="FFFFFF"/>
                  <w:tcMar>
                    <w:top w:w="48" w:type="dxa"/>
                    <w:left w:w="168" w:type="dxa"/>
                    <w:bottom w:w="48" w:type="dxa"/>
                    <w:right w:w="168" w:type="dxa"/>
                  </w:tcMar>
                  <w:vAlign w:val="center"/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color w:val="00000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2203" w:type="dxa"/>
                  <w:shd w:val="clear" w:color="auto" w:fill="FFFFFF"/>
                  <w:tcMar>
                    <w:top w:w="48" w:type="dxa"/>
                    <w:left w:w="168" w:type="dxa"/>
                    <w:bottom w:w="48" w:type="dxa"/>
                    <w:right w:w="168" w:type="dxa"/>
                  </w:tcMar>
                  <w:vAlign w:val="center"/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color w:val="000000"/>
                      <w:lang w:val="en-US"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lang w:eastAsia="ru-RU"/>
                    </w:rPr>
                    <w:t>М</w:t>
                  </w:r>
                  <w:r>
                    <w:rPr>
                      <w:rFonts w:ascii="Arial" w:hAnsi="Arial" w:eastAsia="Times New Roman" w:cs="Arial"/>
                      <w:color w:val="000000"/>
                      <w:lang w:val="en-US" w:eastAsia="ru-RU"/>
                    </w:rPr>
                    <w:t>14</w:t>
                  </w:r>
                </w:p>
              </w:tc>
              <w:tc>
                <w:tcPr>
                  <w:tcW w:w="1451" w:type="dxa"/>
                  <w:shd w:val="clear" w:color="auto" w:fill="FFFFFF"/>
                  <w:tcMar>
                    <w:top w:w="48" w:type="dxa"/>
                    <w:left w:w="168" w:type="dxa"/>
                    <w:bottom w:w="48" w:type="dxa"/>
                    <w:right w:w="168" w:type="dxa"/>
                  </w:tcMar>
                  <w:vAlign w:val="center"/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color w:val="000000"/>
                      <w:lang w:val="en-US"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lang w:val="en-US" w:eastAsia="ru-RU"/>
                    </w:rPr>
                    <w:t>4</w:t>
                  </w:r>
                  <w:r>
                    <w:rPr>
                      <w:rFonts w:ascii="Arial" w:hAnsi="Arial" w:eastAsia="Times New Roman" w:cs="Arial"/>
                      <w:color w:val="000000"/>
                      <w:lang w:eastAsia="ru-RU"/>
                    </w:rPr>
                    <w:t>,</w:t>
                  </w:r>
                  <w:r>
                    <w:rPr>
                      <w:rFonts w:ascii="Arial" w:hAnsi="Arial" w:eastAsia="Times New Roman" w:cs="Arial"/>
                      <w:color w:val="000000"/>
                      <w:lang w:val="en-US" w:eastAsia="ru-RU"/>
                    </w:rPr>
                    <w:t>3</w:t>
                  </w:r>
                </w:p>
              </w:tc>
              <w:tc>
                <w:tcPr>
                  <w:tcW w:w="1412" w:type="dxa"/>
                  <w:shd w:val="clear" w:color="auto" w:fill="FFFFFF"/>
                  <w:tcMar>
                    <w:top w:w="48" w:type="dxa"/>
                    <w:left w:w="168" w:type="dxa"/>
                    <w:bottom w:w="48" w:type="dxa"/>
                    <w:right w:w="168" w:type="dxa"/>
                  </w:tcMar>
                  <w:vAlign w:val="center"/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color w:val="000000"/>
                      <w:lang w:val="en-US"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lang w:eastAsia="ru-RU"/>
                    </w:rPr>
                    <w:t>1</w:t>
                  </w:r>
                  <w:r>
                    <w:rPr>
                      <w:rFonts w:ascii="Arial" w:hAnsi="Arial" w:eastAsia="Times New Roman" w:cs="Arial"/>
                      <w:color w:val="000000"/>
                      <w:lang w:val="en-US" w:eastAsia="ru-RU"/>
                    </w:rPr>
                    <w:t>2</w:t>
                  </w:r>
                </w:p>
              </w:tc>
              <w:tc>
                <w:tcPr>
                  <w:tcW w:w="1570" w:type="dxa"/>
                  <w:shd w:val="clear" w:color="auto" w:fill="FFFFFF"/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Arial" w:hAnsi="Arial" w:eastAsia="Times New Roman" w:cs="Arial"/>
                      <w:color w:val="000000"/>
                      <w:lang w:eastAsia="ru-RU"/>
                    </w:rPr>
                    <w:t>1:</w:t>
                  </w:r>
                  <w:r>
                    <w:rPr>
                      <w:rFonts w:ascii="Arial" w:hAnsi="Arial" w:eastAsia="Times New Roman" w:cs="Arial"/>
                      <w:color w:val="000000"/>
                      <w:lang w:val="en-US" w:eastAsia="ru-RU"/>
                    </w:rPr>
                    <w:t>75</w:t>
                  </w:r>
                  <w:r>
                    <w:rPr>
                      <w:rFonts w:ascii="Arial" w:hAnsi="Arial" w:eastAsia="Times New Roman" w:cs="Arial"/>
                      <w:color w:val="000000"/>
                      <w:lang w:eastAsia="ru-RU"/>
                    </w:rPr>
                    <w:t>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01" w:hRule="atLeast"/>
                <w:jc w:val="center"/>
              </w:trPr>
              <w:tc>
                <w:tcPr>
                  <w:tcW w:w="1094" w:type="dxa"/>
                  <w:shd w:val="clear" w:color="auto" w:fill="FFFFFF"/>
                  <w:tcMar>
                    <w:top w:w="48" w:type="dxa"/>
                    <w:left w:w="168" w:type="dxa"/>
                    <w:bottom w:w="48" w:type="dxa"/>
                    <w:right w:w="168" w:type="dxa"/>
                  </w:tcMar>
                  <w:vAlign w:val="center"/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color w:val="00000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2203" w:type="dxa"/>
                  <w:shd w:val="clear" w:color="auto" w:fill="auto"/>
                  <w:tcMar>
                    <w:top w:w="48" w:type="dxa"/>
                    <w:left w:w="168" w:type="dxa"/>
                    <w:bottom w:w="48" w:type="dxa"/>
                    <w:right w:w="168" w:type="dxa"/>
                  </w:tcMar>
                  <w:vAlign w:val="center"/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color w:val="000000"/>
                      <w:lang w:val="en-US"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lang w:eastAsia="ru-RU"/>
                    </w:rPr>
                    <w:t>Ж</w:t>
                  </w:r>
                  <w:r>
                    <w:rPr>
                      <w:rFonts w:ascii="Arial" w:hAnsi="Arial" w:eastAsia="Times New Roman" w:cs="Arial"/>
                      <w:color w:val="000000"/>
                      <w:lang w:val="en-US" w:eastAsia="ru-RU"/>
                    </w:rPr>
                    <w:t>16</w:t>
                  </w:r>
                </w:p>
              </w:tc>
              <w:tc>
                <w:tcPr>
                  <w:tcW w:w="1451" w:type="dxa"/>
                  <w:shd w:val="clear" w:color="auto" w:fill="auto"/>
                  <w:tcMar>
                    <w:top w:w="48" w:type="dxa"/>
                    <w:left w:w="168" w:type="dxa"/>
                    <w:bottom w:w="48" w:type="dxa"/>
                    <w:right w:w="168" w:type="dxa"/>
                  </w:tcMar>
                  <w:vAlign w:val="center"/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color w:val="000000"/>
                      <w:lang w:val="en-US"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lang w:val="en-US" w:eastAsia="ru-RU"/>
                    </w:rPr>
                    <w:t>4</w:t>
                  </w:r>
                  <w:r>
                    <w:rPr>
                      <w:rFonts w:ascii="Arial" w:hAnsi="Arial" w:eastAsia="Times New Roman" w:cs="Arial"/>
                      <w:color w:val="000000"/>
                      <w:lang w:eastAsia="ru-RU"/>
                    </w:rPr>
                    <w:t>,</w:t>
                  </w:r>
                  <w:r>
                    <w:rPr>
                      <w:rFonts w:ascii="Arial" w:hAnsi="Arial" w:eastAsia="Times New Roman" w:cs="Arial"/>
                      <w:color w:val="000000"/>
                      <w:lang w:val="en-US" w:eastAsia="ru-RU"/>
                    </w:rPr>
                    <w:t>5</w:t>
                  </w:r>
                </w:p>
              </w:tc>
              <w:tc>
                <w:tcPr>
                  <w:tcW w:w="1412" w:type="dxa"/>
                  <w:shd w:val="clear" w:color="auto" w:fill="auto"/>
                  <w:tcMar>
                    <w:top w:w="48" w:type="dxa"/>
                    <w:left w:w="168" w:type="dxa"/>
                    <w:bottom w:w="48" w:type="dxa"/>
                    <w:right w:w="168" w:type="dxa"/>
                  </w:tcMar>
                  <w:vAlign w:val="center"/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color w:val="000000"/>
                      <w:lang w:val="en-US"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lang w:eastAsia="ru-RU"/>
                    </w:rPr>
                    <w:t>1</w:t>
                  </w:r>
                  <w:r>
                    <w:rPr>
                      <w:rFonts w:ascii="Arial" w:hAnsi="Arial" w:eastAsia="Times New Roman" w:cs="Arial"/>
                      <w:color w:val="000000"/>
                      <w:lang w:val="en-US" w:eastAsia="ru-RU"/>
                    </w:rPr>
                    <w:t>3</w:t>
                  </w:r>
                </w:p>
              </w:tc>
              <w:tc>
                <w:tcPr>
                  <w:tcW w:w="1570" w:type="dxa"/>
                  <w:shd w:val="clear" w:color="auto" w:fill="auto"/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Arial" w:hAnsi="Arial" w:eastAsia="Times New Roman" w:cs="Arial"/>
                      <w:color w:val="000000"/>
                      <w:lang w:eastAsia="ru-RU"/>
                    </w:rPr>
                    <w:t>1:</w:t>
                  </w:r>
                  <w:r>
                    <w:rPr>
                      <w:rFonts w:ascii="Arial" w:hAnsi="Arial" w:eastAsia="Times New Roman" w:cs="Arial"/>
                      <w:color w:val="000000"/>
                      <w:lang w:val="en-US" w:eastAsia="ru-RU"/>
                    </w:rPr>
                    <w:t>75</w:t>
                  </w:r>
                  <w:r>
                    <w:rPr>
                      <w:rFonts w:ascii="Arial" w:hAnsi="Arial" w:eastAsia="Times New Roman" w:cs="Arial"/>
                      <w:color w:val="000000"/>
                      <w:lang w:eastAsia="ru-RU"/>
                    </w:rPr>
                    <w:t>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  <w:jc w:val="center"/>
              </w:trPr>
              <w:tc>
                <w:tcPr>
                  <w:tcW w:w="1094" w:type="dxa"/>
                  <w:shd w:val="clear" w:color="auto" w:fill="FFFFFF"/>
                  <w:tcMar>
                    <w:top w:w="48" w:type="dxa"/>
                    <w:left w:w="168" w:type="dxa"/>
                    <w:bottom w:w="48" w:type="dxa"/>
                    <w:right w:w="168" w:type="dxa"/>
                  </w:tcMar>
                  <w:vAlign w:val="center"/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color w:val="00000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2203" w:type="dxa"/>
                  <w:shd w:val="clear" w:color="auto" w:fill="auto"/>
                  <w:tcMar>
                    <w:top w:w="48" w:type="dxa"/>
                    <w:left w:w="168" w:type="dxa"/>
                    <w:bottom w:w="48" w:type="dxa"/>
                    <w:right w:w="168" w:type="dxa"/>
                  </w:tcMar>
                  <w:vAlign w:val="center"/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color w:val="000000"/>
                      <w:lang w:val="en-US"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lang w:val="en-US" w:eastAsia="ru-RU"/>
                    </w:rPr>
                    <w:t>М16</w:t>
                  </w:r>
                </w:p>
              </w:tc>
              <w:tc>
                <w:tcPr>
                  <w:tcW w:w="1451" w:type="dxa"/>
                  <w:shd w:val="clear" w:color="auto" w:fill="auto"/>
                  <w:tcMar>
                    <w:top w:w="48" w:type="dxa"/>
                    <w:left w:w="168" w:type="dxa"/>
                    <w:bottom w:w="48" w:type="dxa"/>
                    <w:right w:w="168" w:type="dxa"/>
                  </w:tcMar>
                  <w:vAlign w:val="center"/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color w:val="000000"/>
                      <w:lang w:val="en-US"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lang w:val="en-US" w:eastAsia="ru-RU"/>
                    </w:rPr>
                    <w:t>5</w:t>
                  </w:r>
                  <w:r>
                    <w:rPr>
                      <w:rFonts w:ascii="Arial" w:hAnsi="Arial" w:eastAsia="Times New Roman" w:cs="Arial"/>
                      <w:color w:val="000000"/>
                      <w:lang w:eastAsia="ru-RU"/>
                    </w:rPr>
                    <w:t>,</w:t>
                  </w:r>
                  <w:r>
                    <w:rPr>
                      <w:rFonts w:ascii="Arial" w:hAnsi="Arial" w:eastAsia="Times New Roman" w:cs="Arial"/>
                      <w:color w:val="000000"/>
                      <w:lang w:val="en-US" w:eastAsia="ru-RU"/>
                    </w:rPr>
                    <w:t>1</w:t>
                  </w:r>
                </w:p>
              </w:tc>
              <w:tc>
                <w:tcPr>
                  <w:tcW w:w="1412" w:type="dxa"/>
                  <w:shd w:val="clear" w:color="auto" w:fill="auto"/>
                  <w:tcMar>
                    <w:top w:w="48" w:type="dxa"/>
                    <w:left w:w="168" w:type="dxa"/>
                    <w:bottom w:w="48" w:type="dxa"/>
                    <w:right w:w="168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Arial" w:hAnsi="Arial" w:eastAsia="Times New Roman" w:cs="Arial"/>
                      <w:color w:val="000000"/>
                      <w:lang w:val="en-US"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lang w:eastAsia="ru-RU"/>
                    </w:rPr>
                    <w:t>1</w:t>
                  </w:r>
                  <w:r>
                    <w:rPr>
                      <w:rFonts w:hint="default" w:ascii="Arial" w:hAnsi="Arial" w:eastAsia="Times New Roman" w:cs="Arial"/>
                      <w:color w:val="000000"/>
                      <w:lang w:val="en-US" w:eastAsia="ru-RU"/>
                    </w:rPr>
                    <w:t>5</w:t>
                  </w:r>
                </w:p>
              </w:tc>
              <w:tc>
                <w:tcPr>
                  <w:tcW w:w="1570" w:type="dxa"/>
                  <w:shd w:val="clear" w:color="auto" w:fill="auto"/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Arial" w:hAnsi="Arial" w:eastAsia="Times New Roman" w:cs="Arial"/>
                      <w:color w:val="000000"/>
                      <w:lang w:eastAsia="ru-RU"/>
                    </w:rPr>
                    <w:t>1:</w:t>
                  </w:r>
                  <w:r>
                    <w:rPr>
                      <w:rFonts w:ascii="Arial" w:hAnsi="Arial" w:eastAsia="Times New Roman" w:cs="Arial"/>
                      <w:color w:val="000000"/>
                      <w:lang w:val="en-US" w:eastAsia="ru-RU"/>
                    </w:rPr>
                    <w:t>75</w:t>
                  </w:r>
                  <w:r>
                    <w:rPr>
                      <w:rFonts w:ascii="Arial" w:hAnsi="Arial" w:eastAsia="Times New Roman" w:cs="Arial"/>
                      <w:color w:val="000000"/>
                      <w:lang w:eastAsia="ru-RU"/>
                    </w:rPr>
                    <w:t>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  <w:jc w:val="center"/>
              </w:trPr>
              <w:tc>
                <w:tcPr>
                  <w:tcW w:w="1094" w:type="dxa"/>
                  <w:shd w:val="clear" w:color="auto" w:fill="FFFFFF"/>
                  <w:tcMar>
                    <w:top w:w="48" w:type="dxa"/>
                    <w:left w:w="168" w:type="dxa"/>
                    <w:bottom w:w="48" w:type="dxa"/>
                    <w:right w:w="168" w:type="dxa"/>
                  </w:tcMar>
                  <w:vAlign w:val="center"/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color w:val="000000"/>
                      <w:lang w:val="en-US"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lang w:val="en-US" w:eastAsia="ru-RU"/>
                    </w:rPr>
                    <w:t>5</w:t>
                  </w:r>
                </w:p>
              </w:tc>
              <w:tc>
                <w:tcPr>
                  <w:tcW w:w="2203" w:type="dxa"/>
                  <w:shd w:val="clear" w:color="auto" w:fill="auto"/>
                  <w:tcMar>
                    <w:top w:w="48" w:type="dxa"/>
                    <w:left w:w="168" w:type="dxa"/>
                    <w:bottom w:w="48" w:type="dxa"/>
                    <w:right w:w="168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Arial" w:hAnsi="Arial" w:eastAsia="Times New Roman" w:cs="Arial"/>
                      <w:color w:val="000000"/>
                      <w:lang w:val="en-US"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lang w:val="en-US" w:eastAsia="ru-RU"/>
                    </w:rPr>
                    <w:t>Ж20</w:t>
                  </w:r>
                  <w:r>
                    <w:rPr>
                      <w:rFonts w:hint="default" w:ascii="Arial" w:hAnsi="Arial" w:eastAsia="Times New Roman" w:cs="Arial"/>
                      <w:color w:val="000000"/>
                      <w:lang w:val="en-US" w:eastAsia="ru-RU"/>
                    </w:rPr>
                    <w:t>, Ж21</w:t>
                  </w:r>
                </w:p>
              </w:tc>
              <w:tc>
                <w:tcPr>
                  <w:tcW w:w="1451" w:type="dxa"/>
                  <w:shd w:val="clear" w:color="auto" w:fill="auto"/>
                  <w:tcMar>
                    <w:top w:w="48" w:type="dxa"/>
                    <w:left w:w="168" w:type="dxa"/>
                    <w:bottom w:w="48" w:type="dxa"/>
                    <w:right w:w="168" w:type="dxa"/>
                  </w:tcMar>
                  <w:vAlign w:val="center"/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color w:val="000000"/>
                      <w:lang w:val="en-US"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lang w:val="en-US" w:eastAsia="ru-RU"/>
                    </w:rPr>
                    <w:t>5,5</w:t>
                  </w:r>
                </w:p>
              </w:tc>
              <w:tc>
                <w:tcPr>
                  <w:tcW w:w="1412" w:type="dxa"/>
                  <w:shd w:val="clear" w:color="auto" w:fill="auto"/>
                  <w:tcMar>
                    <w:top w:w="48" w:type="dxa"/>
                    <w:left w:w="168" w:type="dxa"/>
                    <w:bottom w:w="48" w:type="dxa"/>
                    <w:right w:w="168" w:type="dxa"/>
                  </w:tcMar>
                  <w:vAlign w:val="center"/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color w:val="000000"/>
                      <w:lang w:val="en-US"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lang w:val="en-US" w:eastAsia="ru-RU"/>
                    </w:rPr>
                    <w:t>17</w:t>
                  </w:r>
                </w:p>
              </w:tc>
              <w:tc>
                <w:tcPr>
                  <w:tcW w:w="157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color w:val="00000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lang w:eastAsia="ru-RU"/>
                    </w:rPr>
                    <w:t>1:</w:t>
                  </w:r>
                  <w:r>
                    <w:rPr>
                      <w:rFonts w:ascii="Arial" w:hAnsi="Arial" w:eastAsia="Times New Roman" w:cs="Arial"/>
                      <w:color w:val="000000"/>
                      <w:lang w:val="en-US" w:eastAsia="ru-RU"/>
                    </w:rPr>
                    <w:t>75</w:t>
                  </w:r>
                  <w:r>
                    <w:rPr>
                      <w:rFonts w:ascii="Arial" w:hAnsi="Arial" w:eastAsia="Times New Roman" w:cs="Arial"/>
                      <w:color w:val="000000"/>
                      <w:lang w:eastAsia="ru-RU"/>
                    </w:rPr>
                    <w:t>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  <w:jc w:val="center"/>
              </w:trPr>
              <w:tc>
                <w:tcPr>
                  <w:tcW w:w="1094" w:type="dxa"/>
                  <w:shd w:val="clear" w:color="auto" w:fill="FFFFFF"/>
                  <w:tcMar>
                    <w:top w:w="48" w:type="dxa"/>
                    <w:left w:w="168" w:type="dxa"/>
                    <w:bottom w:w="48" w:type="dxa"/>
                    <w:right w:w="168" w:type="dxa"/>
                  </w:tcMar>
                  <w:vAlign w:val="center"/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color w:val="000000"/>
                      <w:lang w:val="en-US"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lang w:val="en-US" w:eastAsia="ru-RU"/>
                    </w:rPr>
                    <w:t>6</w:t>
                  </w:r>
                </w:p>
              </w:tc>
              <w:tc>
                <w:tcPr>
                  <w:tcW w:w="2203" w:type="dxa"/>
                  <w:shd w:val="clear" w:color="auto" w:fill="auto"/>
                  <w:tcMar>
                    <w:top w:w="48" w:type="dxa"/>
                    <w:left w:w="168" w:type="dxa"/>
                    <w:bottom w:w="48" w:type="dxa"/>
                    <w:right w:w="168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Arial" w:hAnsi="Arial" w:eastAsia="Times New Roman" w:cs="Arial"/>
                      <w:color w:val="000000"/>
                      <w:lang w:val="en-US"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lang w:val="en-US" w:eastAsia="ru-RU"/>
                    </w:rPr>
                    <w:t>М20</w:t>
                  </w:r>
                  <w:r>
                    <w:rPr>
                      <w:rFonts w:hint="default" w:ascii="Arial" w:hAnsi="Arial" w:eastAsia="Times New Roman" w:cs="Arial"/>
                      <w:color w:val="000000"/>
                      <w:lang w:val="en-US" w:eastAsia="ru-RU"/>
                    </w:rPr>
                    <w:t>, М21</w:t>
                  </w:r>
                </w:p>
              </w:tc>
              <w:tc>
                <w:tcPr>
                  <w:tcW w:w="1451" w:type="dxa"/>
                  <w:shd w:val="clear" w:color="auto" w:fill="auto"/>
                  <w:tcMar>
                    <w:top w:w="48" w:type="dxa"/>
                    <w:left w:w="168" w:type="dxa"/>
                    <w:bottom w:w="48" w:type="dxa"/>
                    <w:right w:w="168" w:type="dxa"/>
                  </w:tcMar>
                  <w:vAlign w:val="center"/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color w:val="00000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lang w:val="en-US" w:eastAsia="ru-RU"/>
                    </w:rPr>
                    <w:t>6,5</w:t>
                  </w:r>
                </w:p>
              </w:tc>
              <w:tc>
                <w:tcPr>
                  <w:tcW w:w="1412" w:type="dxa"/>
                  <w:shd w:val="clear" w:color="auto" w:fill="auto"/>
                  <w:tcMar>
                    <w:top w:w="48" w:type="dxa"/>
                    <w:left w:w="168" w:type="dxa"/>
                    <w:bottom w:w="48" w:type="dxa"/>
                    <w:right w:w="168" w:type="dxa"/>
                  </w:tcMar>
                  <w:vAlign w:val="center"/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color w:val="000000"/>
                      <w:lang w:val="en-US"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lang w:val="en-US" w:eastAsia="ru-RU"/>
                    </w:rPr>
                    <w:t>19</w:t>
                  </w:r>
                </w:p>
              </w:tc>
              <w:tc>
                <w:tcPr>
                  <w:tcW w:w="157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color w:val="00000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lang w:eastAsia="ru-RU"/>
                    </w:rPr>
                    <w:t>1:</w:t>
                  </w:r>
                  <w:r>
                    <w:rPr>
                      <w:rFonts w:ascii="Arial" w:hAnsi="Arial" w:eastAsia="Times New Roman" w:cs="Arial"/>
                      <w:color w:val="000000"/>
                      <w:lang w:val="en-US" w:eastAsia="ru-RU"/>
                    </w:rPr>
                    <w:t>75</w:t>
                  </w:r>
                  <w:r>
                    <w:rPr>
                      <w:rFonts w:ascii="Arial" w:hAnsi="Arial" w:eastAsia="Times New Roman" w:cs="Arial"/>
                      <w:color w:val="000000"/>
                      <w:lang w:eastAsia="ru-RU"/>
                    </w:rPr>
                    <w:t>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  <w:jc w:val="center"/>
              </w:trPr>
              <w:tc>
                <w:tcPr>
                  <w:tcW w:w="7730" w:type="dxa"/>
                  <w:gridSpan w:val="5"/>
                  <w:shd w:val="clear" w:color="auto" w:fill="FFFFFF"/>
                  <w:tcMar>
                    <w:top w:w="48" w:type="dxa"/>
                    <w:left w:w="168" w:type="dxa"/>
                    <w:bottom w:w="48" w:type="dxa"/>
                    <w:right w:w="168" w:type="dxa"/>
                  </w:tcMar>
                  <w:vAlign w:val="center"/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color w:val="000000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</w:rPr>
                    <w:t>Контрольное время – 100 мин.</w:t>
                  </w:r>
                </w:p>
              </w:tc>
            </w:tr>
          </w:tbl>
          <w:p>
            <w:pPr>
              <w:rPr>
                <w:rFonts w:ascii="Arial" w:hAnsi="Arial" w:eastAsia="Calibri" w:cs="Arial"/>
              </w:rPr>
            </w:pPr>
          </w:p>
        </w:tc>
      </w:tr>
    </w:tbl>
    <w:p/>
    <w:p>
      <w:r>
        <w:br w:type="page"/>
      </w:r>
    </w:p>
    <w:p/>
    <w:tbl>
      <w:tblPr>
        <w:tblStyle w:val="6"/>
        <w:tblW w:w="10632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103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</w:tcPr>
          <w:p>
            <w:pPr>
              <w:rPr>
                <w:rFonts w:ascii="Arial" w:hAnsi="Arial" w:eastAsia="Calibri" w:cs="Arial"/>
              </w:rPr>
            </w:pPr>
          </w:p>
        </w:tc>
        <w:tc>
          <w:tcPr>
            <w:tcW w:w="10348" w:type="dxa"/>
          </w:tcPr>
          <w:p>
            <w:pPr>
              <w:jc w:val="center"/>
              <w:rPr>
                <w:rFonts w:ascii="Arial" w:hAnsi="Arial" w:eastAsia="Calibri" w:cs="Arial"/>
                <w:b/>
                <w:sz w:val="32"/>
                <w:szCs w:val="32"/>
              </w:rPr>
            </w:pPr>
            <w:r>
              <w:rPr>
                <w:rFonts w:ascii="Arial" w:hAnsi="Arial" w:eastAsia="Calibri" w:cs="Arial"/>
                <w:b/>
                <w:sz w:val="32"/>
                <w:szCs w:val="32"/>
              </w:rPr>
              <w:t>26 мая (средняя дистанция)</w:t>
            </w:r>
          </w:p>
          <w:p>
            <w:pPr>
              <w:rPr>
                <w:rFonts w:ascii="Arial" w:hAnsi="Arial" w:eastAsia="Calibri" w:cs="Arial"/>
                <w:sz w:val="26"/>
                <w:szCs w:val="26"/>
              </w:rPr>
            </w:pPr>
            <w:r>
              <w:rPr>
                <w:rFonts w:ascii="Arial" w:hAnsi="Arial" w:eastAsia="Calibri" w:cs="Arial"/>
                <w:sz w:val="26"/>
                <w:szCs w:val="26"/>
              </w:rPr>
              <w:t>1</w:t>
            </w:r>
            <w:r>
              <w:rPr>
                <w:rFonts w:hint="default" w:ascii="Arial" w:hAnsi="Arial" w:eastAsia="Calibri" w:cs="Arial"/>
                <w:sz w:val="26"/>
                <w:szCs w:val="26"/>
                <w:lang w:val="ru-RU"/>
              </w:rPr>
              <w:t>2</w:t>
            </w:r>
            <w:r>
              <w:rPr>
                <w:rFonts w:hint="default" w:ascii="Arial" w:hAnsi="Arial" w:eastAsia="Calibri" w:cs="Arial"/>
                <w:sz w:val="26"/>
                <w:szCs w:val="26"/>
                <w:vertAlign w:val="superscript"/>
                <w:lang w:val="ru-RU"/>
              </w:rPr>
              <w:t>0</w:t>
            </w:r>
            <w:r>
              <w:rPr>
                <w:rFonts w:ascii="Arial" w:hAnsi="Arial" w:eastAsia="Calibri" w:cs="Arial"/>
                <w:sz w:val="26"/>
                <w:szCs w:val="26"/>
                <w:vertAlign w:val="superscript"/>
              </w:rPr>
              <w:t xml:space="preserve">0  </w:t>
            </w:r>
            <w:r>
              <w:rPr>
                <w:rFonts w:ascii="Arial" w:hAnsi="Arial" w:eastAsia="Calibri" w:cs="Arial"/>
                <w:sz w:val="26"/>
                <w:szCs w:val="26"/>
              </w:rPr>
              <w:t>– Средняя дистанция</w:t>
            </w:r>
          </w:p>
          <w:p>
            <w:pPr>
              <w:rPr>
                <w:rFonts w:ascii="Arial" w:hAnsi="Arial" w:eastAsia="Calibri" w:cs="Arial"/>
                <w:sz w:val="26"/>
                <w:szCs w:val="26"/>
              </w:rPr>
            </w:pPr>
            <w:r>
              <w:rPr>
                <w:rFonts w:ascii="Arial" w:hAnsi="Arial" w:eastAsia="Calibri" w:cs="Arial"/>
                <w:sz w:val="26"/>
                <w:szCs w:val="26"/>
                <w:vertAlign w:val="superscript"/>
              </w:rPr>
              <w:t xml:space="preserve"> </w:t>
            </w:r>
            <w:bookmarkStart w:id="0" w:name="_GoBack"/>
            <w:bookmarkEnd w:id="0"/>
            <w:r>
              <w:rPr>
                <w:rFonts w:hint="default" w:ascii="Arial" w:hAnsi="Arial" w:eastAsia="Calibri" w:cs="Arial"/>
                <w:sz w:val="26"/>
                <w:szCs w:val="26"/>
                <w:lang w:val="ru-RU"/>
              </w:rPr>
              <w:t>до15</w:t>
            </w:r>
            <w:r>
              <w:rPr>
                <w:rFonts w:ascii="Arial" w:hAnsi="Arial" w:eastAsia="Calibri" w:cs="Arial"/>
                <w:sz w:val="26"/>
                <w:szCs w:val="26"/>
                <w:vertAlign w:val="superscript"/>
              </w:rPr>
              <w:t xml:space="preserve">30  </w:t>
            </w:r>
            <w:r>
              <w:rPr>
                <w:rFonts w:ascii="Arial" w:hAnsi="Arial" w:eastAsia="Calibri" w:cs="Arial"/>
                <w:sz w:val="26"/>
                <w:szCs w:val="26"/>
              </w:rPr>
              <w:t>– Подведение итогов соревнований, награждение победителей и призеров</w:t>
            </w:r>
          </w:p>
          <w:p>
            <w:pPr>
              <w:rPr>
                <w:rFonts w:ascii="Arial" w:hAnsi="Arial" w:eastAsia="Calibri" w:cs="Arial"/>
                <w:b/>
                <w:sz w:val="26"/>
                <w:szCs w:val="26"/>
              </w:rPr>
            </w:pPr>
          </w:p>
          <w:p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t xml:space="preserve">Карта </w:t>
            </w:r>
          </w:p>
          <w:p>
            <w:pPr>
              <w:jc w:val="both"/>
              <w:rPr>
                <w:rFonts w:ascii="Arial" w:hAnsi="Arial" w:eastAsia="Times New Roman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Карта «Роповский пляж». Подготовлена в велознаках в 2019 году (Дубровский В.А.), в 2023 году (Марченко А.Н., Горбатовский А.Л.)  Сечение рельефа 5 метров. Масштаб 1:10000 для всех групп. </w:t>
            </w: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Формат карты А4.</w:t>
            </w:r>
          </w:p>
          <w:p>
            <w:pPr>
              <w:shd w:val="clear" w:color="auto" w:fill="FFFFFF"/>
              <w:jc w:val="both"/>
              <w:rPr>
                <w:rFonts w:ascii="Arial" w:hAnsi="Arial" w:eastAsia="Times New Roman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 xml:space="preserve">Местность среднеперсеченная с пойменными формами рельефа. Местность полуоткрытая, много небольших водоемов. Грунт песчаный. Хорошо развита сеть дорог. Дороги в большинстве хорошей проходимости. </w:t>
            </w:r>
          </w:p>
          <w:p>
            <w:pPr>
              <w:shd w:val="clear" w:color="auto" w:fill="FFFFFF"/>
              <w:jc w:val="center"/>
              <w:outlineLvl w:val="2"/>
              <w:rPr>
                <w:rFonts w:ascii="Arial" w:hAnsi="Arial" w:eastAsia="Times New Roman" w:cs="Arial"/>
                <w:b/>
                <w:bCs/>
                <w:i/>
                <w:iCs/>
                <w:color w:val="000000"/>
                <w:lang w:eastAsia="ru-RU"/>
              </w:rPr>
            </w:pPr>
          </w:p>
          <w:p>
            <w:pPr>
              <w:shd w:val="clear" w:color="auto" w:fill="FFFFFF"/>
              <w:jc w:val="both"/>
              <w:outlineLvl w:val="2"/>
              <w:rPr>
                <w:rFonts w:ascii="Arial" w:hAnsi="Arial" w:eastAsia="Times New Roman" w:cs="Arial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i/>
                <w:iCs/>
                <w:color w:val="000000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92860" cy="967105"/>
                  <wp:effectExtent l="0" t="0" r="2540" b="8255"/>
                  <wp:wrapSquare wrapText="bothSides"/>
                  <wp:docPr id="7" name="Изображение 7" descr="Мост ку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 7" descr="Мост кус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860" cy="967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eastAsia="Times New Roman" w:cs="Arial"/>
                <w:b/>
                <w:bCs/>
                <w:i/>
                <w:iCs/>
                <w:color w:val="000000"/>
                <w:lang w:eastAsia="ru-RU"/>
              </w:rPr>
              <w:t>Красным крестиком обозначено место, где запрещено подниматься на мост. С восточной стороны на мост подниматься не запрещено. Пересечение шоссе возможно только под мостом!!!</w:t>
            </w:r>
          </w:p>
          <w:p>
            <w:pPr>
              <w:shd w:val="clear" w:color="auto" w:fill="FFFFFF"/>
              <w:jc w:val="both"/>
              <w:outlineLvl w:val="2"/>
              <w:rPr>
                <w:rFonts w:ascii="Arial" w:hAnsi="Arial" w:eastAsia="Times New Roman" w:cs="Arial"/>
                <w:b/>
                <w:bCs/>
                <w:i/>
                <w:iCs/>
                <w:color w:val="000000"/>
                <w:lang w:eastAsia="ru-RU"/>
              </w:rPr>
            </w:pPr>
          </w:p>
          <w:p>
            <w:pPr>
              <w:shd w:val="clear" w:color="auto" w:fill="FFFFFF"/>
              <w:jc w:val="both"/>
              <w:outlineLvl w:val="2"/>
              <w:rPr>
                <w:rFonts w:ascii="Arial" w:hAnsi="Arial" w:eastAsia="Times New Roman" w:cs="Arial"/>
                <w:b/>
                <w:bCs/>
                <w:i/>
                <w:iCs/>
                <w:color w:val="000000"/>
                <w:lang w:eastAsia="ru-RU"/>
              </w:rPr>
            </w:pPr>
          </w:p>
          <w:p>
            <w:pPr>
              <w:shd w:val="clear" w:color="auto" w:fill="FFFFFF"/>
              <w:jc w:val="both"/>
              <w:outlineLvl w:val="2"/>
              <w:rPr>
                <w:rFonts w:ascii="Arial" w:hAnsi="Arial" w:eastAsia="Times New Roman" w:cs="Arial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i/>
                <w:iCs/>
                <w:color w:val="00000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93495" cy="1260475"/>
                  <wp:effectExtent l="0" t="0" r="1905" b="4445"/>
                  <wp:wrapSquare wrapText="bothSides"/>
                  <wp:docPr id="8" name="Изображение 8" descr="кус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 8" descr="кус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495" cy="1260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hd w:val="clear" w:color="auto" w:fill="FFFFFF"/>
              <w:jc w:val="both"/>
              <w:outlineLvl w:val="2"/>
              <w:rPr>
                <w:rFonts w:ascii="Arial" w:hAnsi="Arial" w:eastAsia="Times New Roman" w:cs="Arial"/>
                <w:b/>
                <w:bCs/>
                <w:i/>
                <w:iCs/>
                <w:color w:val="000000"/>
                <w:lang w:eastAsia="ru-RU"/>
              </w:rPr>
            </w:pPr>
          </w:p>
          <w:p>
            <w:pPr>
              <w:shd w:val="clear" w:color="auto" w:fill="FFFFFF"/>
              <w:jc w:val="both"/>
              <w:outlineLvl w:val="2"/>
              <w:rPr>
                <w:rFonts w:ascii="Arial" w:hAnsi="Arial" w:eastAsia="Times New Roman" w:cs="Arial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i/>
                <w:iCs/>
                <w:color w:val="000000"/>
                <w:lang w:eastAsia="ru-RU"/>
              </w:rPr>
              <w:t>Местность характеризуется сильно развитой сетью дорог. В пойме много свежих дорог, которые недавно наездили автомобили. Они могут плохо читаться на местности! Все дороги внесены в карту!!!</w:t>
            </w:r>
          </w:p>
          <w:p>
            <w:pPr>
              <w:shd w:val="clear" w:color="auto" w:fill="FFFFFF"/>
              <w:jc w:val="both"/>
              <w:outlineLvl w:val="2"/>
              <w:rPr>
                <w:rFonts w:ascii="Arial" w:hAnsi="Arial" w:eastAsia="Times New Roman" w:cs="Arial"/>
                <w:b/>
                <w:bCs/>
                <w:i/>
                <w:iCs/>
                <w:color w:val="000000"/>
                <w:lang w:eastAsia="ru-RU"/>
              </w:rPr>
            </w:pPr>
          </w:p>
          <w:p>
            <w:pPr>
              <w:shd w:val="clear" w:color="auto" w:fill="FFFFFF"/>
              <w:jc w:val="both"/>
              <w:outlineLvl w:val="2"/>
              <w:rPr>
                <w:rFonts w:ascii="Arial" w:hAnsi="Arial" w:eastAsia="Times New Roman" w:cs="Arial"/>
                <w:b/>
                <w:bCs/>
                <w:i/>
                <w:iCs/>
                <w:color w:val="000000"/>
                <w:lang w:eastAsia="ru-RU"/>
              </w:rPr>
            </w:pPr>
          </w:p>
          <w:p>
            <w:pPr>
              <w:shd w:val="clear" w:color="auto" w:fill="FFFFFF"/>
              <w:jc w:val="center"/>
              <w:outlineLvl w:val="2"/>
              <w:rPr>
                <w:rFonts w:ascii="Arial" w:hAnsi="Arial" w:eastAsia="Times New Roman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Параметры средней дистанции (по прямой)</w:t>
            </w:r>
          </w:p>
          <w:tbl>
            <w:tblPr>
              <w:tblStyle w:val="6"/>
              <w:tblW w:w="7732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094"/>
              <w:gridCol w:w="2203"/>
              <w:gridCol w:w="1451"/>
              <w:gridCol w:w="1412"/>
              <w:gridCol w:w="157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2" w:hRule="atLeast"/>
                <w:jc w:val="center"/>
              </w:trPr>
              <w:tc>
                <w:tcPr>
                  <w:tcW w:w="1094" w:type="dxa"/>
                  <w:shd w:val="clear" w:color="auto" w:fill="5EFF5E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№п/п</w:t>
                  </w:r>
                </w:p>
              </w:tc>
              <w:tc>
                <w:tcPr>
                  <w:tcW w:w="2203" w:type="dxa"/>
                  <w:shd w:val="clear" w:color="auto" w:fill="5EFF5E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Группы</w:t>
                  </w:r>
                </w:p>
              </w:tc>
              <w:tc>
                <w:tcPr>
                  <w:tcW w:w="1451" w:type="dxa"/>
                  <w:shd w:val="clear" w:color="auto" w:fill="5EFF5E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Длина, км</w:t>
                  </w:r>
                </w:p>
              </w:tc>
              <w:tc>
                <w:tcPr>
                  <w:tcW w:w="1412" w:type="dxa"/>
                  <w:shd w:val="clear" w:color="auto" w:fill="5EFF5E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Кол-во КП</w:t>
                  </w:r>
                </w:p>
              </w:tc>
              <w:tc>
                <w:tcPr>
                  <w:tcW w:w="1571" w:type="dxa"/>
                  <w:shd w:val="clear" w:color="auto" w:fill="5EFF5E"/>
                  <w:vAlign w:val="center"/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Масштаб</w:t>
                  </w:r>
                </w:p>
                <w:p>
                  <w:pPr>
                    <w:jc w:val="center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карты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  <w:jc w:val="center"/>
              </w:trPr>
              <w:tc>
                <w:tcPr>
                  <w:tcW w:w="1094" w:type="dxa"/>
                  <w:shd w:val="clear" w:color="auto" w:fill="FFFFFF"/>
                  <w:tcMar>
                    <w:top w:w="48" w:type="dxa"/>
                    <w:left w:w="168" w:type="dxa"/>
                    <w:bottom w:w="48" w:type="dxa"/>
                    <w:right w:w="168" w:type="dxa"/>
                  </w:tcMar>
                  <w:vAlign w:val="center"/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2203" w:type="dxa"/>
                  <w:shd w:val="clear" w:color="auto" w:fill="FFFFFF"/>
                  <w:tcMar>
                    <w:top w:w="48" w:type="dxa"/>
                    <w:left w:w="168" w:type="dxa"/>
                    <w:bottom w:w="48" w:type="dxa"/>
                    <w:right w:w="168" w:type="dxa"/>
                  </w:tcMar>
                  <w:vAlign w:val="center"/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val="en-US"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eastAsia="ru-RU"/>
                    </w:rPr>
                    <w:t>Ж</w:t>
                  </w:r>
                  <w:r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val="en-US" w:eastAsia="ru-RU"/>
                    </w:rPr>
                    <w:t>14</w:t>
                  </w:r>
                </w:p>
              </w:tc>
              <w:tc>
                <w:tcPr>
                  <w:tcW w:w="1451" w:type="dxa"/>
                  <w:shd w:val="clear" w:color="auto" w:fill="FFFFFF"/>
                  <w:tcMar>
                    <w:top w:w="48" w:type="dxa"/>
                    <w:left w:w="168" w:type="dxa"/>
                    <w:bottom w:w="48" w:type="dxa"/>
                    <w:right w:w="168" w:type="dxa"/>
                  </w:tcMar>
                  <w:vAlign w:val="center"/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val="en-US"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val="en-US" w:eastAsia="ru-RU"/>
                    </w:rPr>
                    <w:t>5</w:t>
                  </w:r>
                  <w:r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eastAsia="ru-RU"/>
                    </w:rPr>
                    <w:t>,</w:t>
                  </w:r>
                  <w:r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val="en-US" w:eastAsia="ru-RU"/>
                    </w:rPr>
                    <w:t>5</w:t>
                  </w:r>
                </w:p>
              </w:tc>
              <w:tc>
                <w:tcPr>
                  <w:tcW w:w="1412" w:type="dxa"/>
                  <w:shd w:val="clear" w:color="auto" w:fill="FFFFFF"/>
                  <w:tcMar>
                    <w:top w:w="48" w:type="dxa"/>
                    <w:left w:w="168" w:type="dxa"/>
                    <w:bottom w:w="48" w:type="dxa"/>
                    <w:right w:w="168" w:type="dxa"/>
                  </w:tcMar>
                  <w:vAlign w:val="center"/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val="en-US"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eastAsia="ru-RU"/>
                    </w:rPr>
                    <w:t>1</w:t>
                  </w:r>
                  <w:r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val="en-US" w:eastAsia="ru-RU"/>
                    </w:rPr>
                    <w:t>4</w:t>
                  </w:r>
                </w:p>
              </w:tc>
              <w:tc>
                <w:tcPr>
                  <w:tcW w:w="1571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eastAsia="ru-RU"/>
                    </w:rPr>
                    <w:t>1:10000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  <w:jc w:val="center"/>
              </w:trPr>
              <w:tc>
                <w:tcPr>
                  <w:tcW w:w="1094" w:type="dxa"/>
                  <w:shd w:val="clear" w:color="auto" w:fill="FFFFFF"/>
                  <w:tcMar>
                    <w:top w:w="48" w:type="dxa"/>
                    <w:left w:w="168" w:type="dxa"/>
                    <w:bottom w:w="48" w:type="dxa"/>
                    <w:right w:w="168" w:type="dxa"/>
                  </w:tcMar>
                  <w:vAlign w:val="center"/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  <w:tc>
                <w:tcPr>
                  <w:tcW w:w="2203" w:type="dxa"/>
                  <w:shd w:val="clear" w:color="auto" w:fill="FFFFFF"/>
                  <w:tcMar>
                    <w:top w:w="48" w:type="dxa"/>
                    <w:left w:w="168" w:type="dxa"/>
                    <w:bottom w:w="48" w:type="dxa"/>
                    <w:right w:w="168" w:type="dxa"/>
                  </w:tcMar>
                  <w:vAlign w:val="center"/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val="en-US"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eastAsia="ru-RU"/>
                    </w:rPr>
                    <w:t>М</w:t>
                  </w:r>
                  <w:r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val="en-US" w:eastAsia="ru-RU"/>
                    </w:rPr>
                    <w:t>14</w:t>
                  </w:r>
                </w:p>
              </w:tc>
              <w:tc>
                <w:tcPr>
                  <w:tcW w:w="1451" w:type="dxa"/>
                  <w:shd w:val="clear" w:color="auto" w:fill="FFFFFF"/>
                  <w:tcMar>
                    <w:top w:w="48" w:type="dxa"/>
                    <w:left w:w="168" w:type="dxa"/>
                    <w:bottom w:w="48" w:type="dxa"/>
                    <w:right w:w="168" w:type="dxa"/>
                  </w:tcMar>
                  <w:vAlign w:val="center"/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val="en-US"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eastAsia="ru-RU"/>
                    </w:rPr>
                    <w:t>5,</w:t>
                  </w:r>
                  <w:r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val="en-US" w:eastAsia="ru-RU"/>
                    </w:rPr>
                    <w:t>5</w:t>
                  </w:r>
                </w:p>
              </w:tc>
              <w:tc>
                <w:tcPr>
                  <w:tcW w:w="1412" w:type="dxa"/>
                  <w:shd w:val="clear" w:color="auto" w:fill="FFFFFF"/>
                  <w:tcMar>
                    <w:top w:w="48" w:type="dxa"/>
                    <w:left w:w="168" w:type="dxa"/>
                    <w:bottom w:w="48" w:type="dxa"/>
                    <w:right w:w="168" w:type="dxa"/>
                  </w:tcMar>
                  <w:vAlign w:val="center"/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val="en-US"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eastAsia="ru-RU"/>
                    </w:rPr>
                    <w:t>1</w:t>
                  </w:r>
                  <w:r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val="en-US" w:eastAsia="ru-RU"/>
                    </w:rPr>
                    <w:t>7</w:t>
                  </w:r>
                </w:p>
              </w:tc>
              <w:tc>
                <w:tcPr>
                  <w:tcW w:w="1571" w:type="dxa"/>
                  <w:shd w:val="clear" w:color="auto" w:fill="FFFFFF"/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eastAsia="ru-RU"/>
                    </w:rPr>
                    <w:t>1:10000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00" w:hRule="atLeast"/>
                <w:jc w:val="center"/>
              </w:trPr>
              <w:tc>
                <w:tcPr>
                  <w:tcW w:w="1094" w:type="dxa"/>
                  <w:shd w:val="clear" w:color="auto" w:fill="FFFFFF"/>
                  <w:tcMar>
                    <w:top w:w="48" w:type="dxa"/>
                    <w:left w:w="168" w:type="dxa"/>
                    <w:bottom w:w="48" w:type="dxa"/>
                    <w:right w:w="168" w:type="dxa"/>
                  </w:tcMar>
                  <w:vAlign w:val="center"/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2203" w:type="dxa"/>
                  <w:shd w:val="clear" w:color="auto" w:fill="auto"/>
                  <w:tcMar>
                    <w:top w:w="48" w:type="dxa"/>
                    <w:left w:w="168" w:type="dxa"/>
                    <w:bottom w:w="48" w:type="dxa"/>
                    <w:right w:w="168" w:type="dxa"/>
                  </w:tcMar>
                  <w:vAlign w:val="center"/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eastAsia="ru-RU"/>
                    </w:rPr>
                    <w:t>Ж16</w:t>
                  </w:r>
                </w:p>
              </w:tc>
              <w:tc>
                <w:tcPr>
                  <w:tcW w:w="1451" w:type="dxa"/>
                  <w:shd w:val="clear" w:color="auto" w:fill="auto"/>
                  <w:tcMar>
                    <w:top w:w="48" w:type="dxa"/>
                    <w:left w:w="168" w:type="dxa"/>
                    <w:bottom w:w="48" w:type="dxa"/>
                    <w:right w:w="168" w:type="dxa"/>
                  </w:tcMar>
                  <w:vAlign w:val="center"/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val="en-US"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val="en-US" w:eastAsia="ru-RU"/>
                    </w:rPr>
                    <w:t>6</w:t>
                  </w:r>
                  <w:r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eastAsia="ru-RU"/>
                    </w:rPr>
                    <w:t>,</w:t>
                  </w:r>
                  <w:r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val="en-US" w:eastAsia="ru-RU"/>
                    </w:rPr>
                    <w:t>1</w:t>
                  </w:r>
                </w:p>
              </w:tc>
              <w:tc>
                <w:tcPr>
                  <w:tcW w:w="1412" w:type="dxa"/>
                  <w:shd w:val="clear" w:color="auto" w:fill="auto"/>
                  <w:tcMar>
                    <w:top w:w="48" w:type="dxa"/>
                    <w:left w:w="168" w:type="dxa"/>
                    <w:bottom w:w="48" w:type="dxa"/>
                    <w:right w:w="168" w:type="dxa"/>
                  </w:tcMar>
                  <w:vAlign w:val="center"/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val="en-US"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eastAsia="ru-RU"/>
                    </w:rPr>
                    <w:t>1</w:t>
                  </w:r>
                  <w:r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val="en-US" w:eastAsia="ru-RU"/>
                    </w:rPr>
                    <w:t>7</w:t>
                  </w:r>
                </w:p>
              </w:tc>
              <w:tc>
                <w:tcPr>
                  <w:tcW w:w="1571" w:type="dxa"/>
                  <w:shd w:val="clear" w:color="auto" w:fill="auto"/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eastAsia="ru-RU"/>
                    </w:rPr>
                    <w:t>1:10000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  <w:jc w:val="center"/>
              </w:trPr>
              <w:tc>
                <w:tcPr>
                  <w:tcW w:w="1094" w:type="dxa"/>
                  <w:shd w:val="clear" w:color="auto" w:fill="FFFFFF"/>
                  <w:tcMar>
                    <w:top w:w="48" w:type="dxa"/>
                    <w:left w:w="168" w:type="dxa"/>
                    <w:bottom w:w="48" w:type="dxa"/>
                    <w:right w:w="168" w:type="dxa"/>
                  </w:tcMar>
                  <w:vAlign w:val="center"/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  <w:tc>
                <w:tcPr>
                  <w:tcW w:w="2203" w:type="dxa"/>
                  <w:shd w:val="clear" w:color="auto" w:fill="auto"/>
                  <w:tcMar>
                    <w:top w:w="48" w:type="dxa"/>
                    <w:left w:w="168" w:type="dxa"/>
                    <w:bottom w:w="48" w:type="dxa"/>
                    <w:right w:w="168" w:type="dxa"/>
                  </w:tcMar>
                  <w:vAlign w:val="center"/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val="en-US"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eastAsia="ru-RU"/>
                    </w:rPr>
                    <w:t>М1</w:t>
                  </w:r>
                  <w:r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val="en-US" w:eastAsia="ru-RU"/>
                    </w:rPr>
                    <w:t>6</w:t>
                  </w:r>
                </w:p>
              </w:tc>
              <w:tc>
                <w:tcPr>
                  <w:tcW w:w="1451" w:type="dxa"/>
                  <w:shd w:val="clear" w:color="auto" w:fill="auto"/>
                  <w:tcMar>
                    <w:top w:w="48" w:type="dxa"/>
                    <w:left w:w="168" w:type="dxa"/>
                    <w:bottom w:w="48" w:type="dxa"/>
                    <w:right w:w="168" w:type="dxa"/>
                  </w:tcMar>
                  <w:vAlign w:val="center"/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val="en-US"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val="en-US" w:eastAsia="ru-RU"/>
                    </w:rPr>
                    <w:t>7,4</w:t>
                  </w:r>
                </w:p>
              </w:tc>
              <w:tc>
                <w:tcPr>
                  <w:tcW w:w="1412" w:type="dxa"/>
                  <w:shd w:val="clear" w:color="auto" w:fill="auto"/>
                  <w:tcMar>
                    <w:top w:w="48" w:type="dxa"/>
                    <w:left w:w="168" w:type="dxa"/>
                    <w:bottom w:w="48" w:type="dxa"/>
                    <w:right w:w="168" w:type="dxa"/>
                  </w:tcMar>
                  <w:vAlign w:val="center"/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val="en-US"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val="en-US" w:eastAsia="ru-RU"/>
                    </w:rPr>
                    <w:t>19</w:t>
                  </w:r>
                </w:p>
              </w:tc>
              <w:tc>
                <w:tcPr>
                  <w:tcW w:w="1571" w:type="dxa"/>
                  <w:shd w:val="clear" w:color="auto" w:fill="auto"/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eastAsia="ru-RU"/>
                    </w:rPr>
                    <w:t>1:10000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  <w:jc w:val="center"/>
              </w:trPr>
              <w:tc>
                <w:tcPr>
                  <w:tcW w:w="1094" w:type="dxa"/>
                  <w:shd w:val="clear" w:color="auto" w:fill="FFFFFF"/>
                  <w:tcMar>
                    <w:top w:w="48" w:type="dxa"/>
                    <w:left w:w="168" w:type="dxa"/>
                    <w:bottom w:w="48" w:type="dxa"/>
                    <w:right w:w="168" w:type="dxa"/>
                  </w:tcMar>
                  <w:vAlign w:val="center"/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val="en-US"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val="en-US" w:eastAsia="ru-RU"/>
                    </w:rPr>
                    <w:t>5</w:t>
                  </w:r>
                </w:p>
              </w:tc>
              <w:tc>
                <w:tcPr>
                  <w:tcW w:w="2203" w:type="dxa"/>
                  <w:shd w:val="clear" w:color="auto" w:fill="auto"/>
                  <w:tcMar>
                    <w:top w:w="48" w:type="dxa"/>
                    <w:left w:w="168" w:type="dxa"/>
                    <w:bottom w:w="48" w:type="dxa"/>
                    <w:right w:w="168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Arial" w:hAnsi="Arial" w:eastAsia="Times New Roman" w:cs="Arial"/>
                      <w:color w:val="000000"/>
                      <w:sz w:val="22"/>
                      <w:szCs w:val="22"/>
                      <w:lang w:val="en-US"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eastAsia="ru-RU"/>
                    </w:rPr>
                    <w:t>Ж</w:t>
                  </w:r>
                  <w:r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val="en-US" w:eastAsia="ru-RU"/>
                    </w:rPr>
                    <w:t>20</w:t>
                  </w:r>
                  <w:r>
                    <w:rPr>
                      <w:rFonts w:hint="default" w:ascii="Arial" w:hAnsi="Arial" w:eastAsia="Times New Roman" w:cs="Arial"/>
                      <w:color w:val="000000"/>
                      <w:sz w:val="22"/>
                      <w:szCs w:val="22"/>
                      <w:lang w:val="en-US" w:eastAsia="ru-RU"/>
                    </w:rPr>
                    <w:t>, Ж21</w:t>
                  </w:r>
                </w:p>
              </w:tc>
              <w:tc>
                <w:tcPr>
                  <w:tcW w:w="1451" w:type="dxa"/>
                  <w:shd w:val="clear" w:color="auto" w:fill="auto"/>
                  <w:tcMar>
                    <w:top w:w="48" w:type="dxa"/>
                    <w:left w:w="168" w:type="dxa"/>
                    <w:bottom w:w="48" w:type="dxa"/>
                    <w:right w:w="168" w:type="dxa"/>
                  </w:tcMar>
                  <w:vAlign w:val="center"/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val="en-US"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val="en-US" w:eastAsia="ru-RU"/>
                    </w:rPr>
                    <w:t>7,7</w:t>
                  </w:r>
                </w:p>
              </w:tc>
              <w:tc>
                <w:tcPr>
                  <w:tcW w:w="1412" w:type="dxa"/>
                  <w:shd w:val="clear" w:color="auto" w:fill="auto"/>
                  <w:tcMar>
                    <w:top w:w="48" w:type="dxa"/>
                    <w:left w:w="168" w:type="dxa"/>
                    <w:bottom w:w="48" w:type="dxa"/>
                    <w:right w:w="168" w:type="dxa"/>
                  </w:tcMar>
                  <w:vAlign w:val="center"/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val="en-US"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val="en-US" w:eastAsia="ru-RU"/>
                    </w:rPr>
                    <w:t>19</w:t>
                  </w:r>
                </w:p>
              </w:tc>
              <w:tc>
                <w:tcPr>
                  <w:tcW w:w="157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eastAsia="ru-RU"/>
                    </w:rPr>
                    <w:t>1:10000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  <w:jc w:val="center"/>
              </w:trPr>
              <w:tc>
                <w:tcPr>
                  <w:tcW w:w="1094" w:type="dxa"/>
                  <w:shd w:val="clear" w:color="auto" w:fill="FFFFFF"/>
                  <w:tcMar>
                    <w:top w:w="48" w:type="dxa"/>
                    <w:left w:w="168" w:type="dxa"/>
                    <w:bottom w:w="48" w:type="dxa"/>
                    <w:right w:w="168" w:type="dxa"/>
                  </w:tcMar>
                  <w:vAlign w:val="center"/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val="en-US"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val="en-US" w:eastAsia="ru-RU"/>
                    </w:rPr>
                    <w:t>6</w:t>
                  </w:r>
                </w:p>
              </w:tc>
              <w:tc>
                <w:tcPr>
                  <w:tcW w:w="2203" w:type="dxa"/>
                  <w:shd w:val="clear" w:color="auto" w:fill="auto"/>
                  <w:tcMar>
                    <w:top w:w="48" w:type="dxa"/>
                    <w:left w:w="168" w:type="dxa"/>
                    <w:bottom w:w="48" w:type="dxa"/>
                    <w:right w:w="168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Arial" w:hAnsi="Arial" w:eastAsia="Times New Roman" w:cs="Arial"/>
                      <w:color w:val="000000"/>
                      <w:sz w:val="22"/>
                      <w:szCs w:val="22"/>
                      <w:lang w:val="en-US"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eastAsia="ru-RU"/>
                    </w:rPr>
                    <w:t>М</w:t>
                  </w:r>
                  <w:r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val="en-US" w:eastAsia="ru-RU"/>
                    </w:rPr>
                    <w:t>20</w:t>
                  </w:r>
                  <w:r>
                    <w:rPr>
                      <w:rFonts w:hint="default" w:ascii="Arial" w:hAnsi="Arial" w:eastAsia="Times New Roman" w:cs="Arial"/>
                      <w:color w:val="000000"/>
                      <w:sz w:val="22"/>
                      <w:szCs w:val="22"/>
                      <w:lang w:val="en-US" w:eastAsia="ru-RU"/>
                    </w:rPr>
                    <w:t>, М21</w:t>
                  </w:r>
                </w:p>
              </w:tc>
              <w:tc>
                <w:tcPr>
                  <w:tcW w:w="1451" w:type="dxa"/>
                  <w:shd w:val="clear" w:color="auto" w:fill="auto"/>
                  <w:tcMar>
                    <w:top w:w="48" w:type="dxa"/>
                    <w:left w:w="168" w:type="dxa"/>
                    <w:bottom w:w="48" w:type="dxa"/>
                    <w:right w:w="168" w:type="dxa"/>
                  </w:tcMar>
                  <w:vAlign w:val="center"/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val="en-US"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val="en-US" w:eastAsia="ru-RU"/>
                    </w:rPr>
                    <w:t>9,0</w:t>
                  </w:r>
                </w:p>
              </w:tc>
              <w:tc>
                <w:tcPr>
                  <w:tcW w:w="1412" w:type="dxa"/>
                  <w:shd w:val="clear" w:color="auto" w:fill="auto"/>
                  <w:tcMar>
                    <w:top w:w="48" w:type="dxa"/>
                    <w:left w:w="168" w:type="dxa"/>
                    <w:bottom w:w="48" w:type="dxa"/>
                    <w:right w:w="168" w:type="dxa"/>
                  </w:tcMar>
                  <w:vAlign w:val="center"/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val="en-US"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val="en-US" w:eastAsia="ru-RU"/>
                    </w:rPr>
                    <w:t>22</w:t>
                  </w:r>
                </w:p>
              </w:tc>
              <w:tc>
                <w:tcPr>
                  <w:tcW w:w="157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2"/>
                      <w:szCs w:val="22"/>
                      <w:lang w:eastAsia="ru-RU"/>
                    </w:rPr>
                    <w:t>1:10000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  <w:jc w:val="center"/>
              </w:trPr>
              <w:tc>
                <w:tcPr>
                  <w:tcW w:w="7732" w:type="dxa"/>
                  <w:gridSpan w:val="5"/>
                  <w:shd w:val="clear" w:color="auto" w:fill="FFFFFF"/>
                  <w:tcMar>
                    <w:top w:w="48" w:type="dxa"/>
                    <w:left w:w="168" w:type="dxa"/>
                    <w:bottom w:w="48" w:type="dxa"/>
                    <w:right w:w="168" w:type="dxa"/>
                  </w:tcMar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Контрольное время – 120 мин.</w:t>
                  </w:r>
                </w:p>
              </w:tc>
            </w:tr>
          </w:tbl>
          <w:p>
            <w:pPr>
              <w:shd w:val="clear" w:color="auto" w:fill="FFFFFF"/>
              <w:tabs>
                <w:tab w:val="left" w:pos="426"/>
              </w:tabs>
              <w:spacing w:before="120" w:after="12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</w:tbl>
    <w:p>
      <w:pPr>
        <w:pBdr>
          <w:bottom w:val="single" w:color="008000" w:sz="6" w:space="2"/>
        </w:pBdr>
        <w:shd w:val="clear" w:color="auto" w:fill="FFFFFF"/>
        <w:spacing w:before="120"/>
        <w:ind w:right="-74"/>
        <w:jc w:val="both"/>
        <w:outlineLvl w:val="1"/>
        <w:rPr>
          <w:rFonts w:ascii="Arial" w:hAnsi="Arial" w:eastAsia="Times New Roman" w:cs="Arial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Arial" w:hAnsi="Arial" w:eastAsia="Times New Roman" w:cs="Arial"/>
          <w:b/>
          <w:bCs/>
          <w:i/>
          <w:iCs/>
          <w:color w:val="000000"/>
          <w:sz w:val="32"/>
          <w:szCs w:val="32"/>
          <w:lang w:eastAsia="ru-RU"/>
        </w:rPr>
        <w:t>Система отметки</w:t>
      </w:r>
    </w:p>
    <w:p>
      <w:pPr>
        <w:shd w:val="clear" w:color="auto" w:fill="FFFFFF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На соревнованиях используется электронная отметка S</w:t>
      </w:r>
      <w:r>
        <w:rPr>
          <w:rFonts w:ascii="Arial" w:hAnsi="Arial" w:cs="Arial"/>
          <w:color w:val="000000"/>
          <w:lang w:val="en-US" w:eastAsia="ru-RU"/>
        </w:rPr>
        <w:t>FR</w:t>
      </w:r>
      <w:r>
        <w:rPr>
          <w:rFonts w:ascii="Arial" w:hAnsi="Arial" w:cs="Arial"/>
          <w:color w:val="000000"/>
          <w:lang w:eastAsia="ru-RU"/>
        </w:rPr>
        <w:t>. Отметка будет находится в бесконтактном режиме (запись информации в чип происходит, когда чип находится над красной кнопкой на расстоянии до 10 см).</w:t>
      </w:r>
    </w:p>
    <w:p>
      <w:pPr>
        <w:shd w:val="clear" w:color="auto" w:fill="FFFFFF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Организаторы предоставляют чипы на время соревнований. В случае утери чипа участник обязан возместить его стоимость.</w:t>
      </w:r>
    </w:p>
    <w:p>
      <w:pPr>
        <w:pStyle w:val="3"/>
        <w:pBdr>
          <w:bottom w:val="single" w:color="008000" w:sz="6" w:space="2"/>
        </w:pBdr>
        <w:shd w:val="clear" w:color="auto" w:fill="FFFFFF"/>
        <w:spacing w:before="0" w:beforeAutospacing="0" w:after="0" w:afterAutospacing="0"/>
        <w:jc w:val="both"/>
        <w:rPr>
          <w:rFonts w:ascii="Arial" w:hAnsi="Arial" w:eastAsia="Times New Roman" w:cs="Arial"/>
          <w:i/>
          <w:iCs/>
          <w:color w:val="000000"/>
          <w:sz w:val="32"/>
          <w:szCs w:val="32"/>
        </w:rPr>
      </w:pPr>
      <w:r>
        <w:rPr>
          <w:rFonts w:ascii="Arial" w:hAnsi="Arial" w:eastAsia="Times New Roman" w:cs="Arial"/>
          <w:i/>
          <w:iCs/>
          <w:color w:val="000000"/>
          <w:sz w:val="32"/>
          <w:szCs w:val="32"/>
        </w:rPr>
        <w:t>Порядок подачи протестов и их рассмотрение:</w:t>
      </w:r>
    </w:p>
    <w:p>
      <w:pPr>
        <w:shd w:val="clear" w:color="auto" w:fill="FFFFFF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Руководитель команды может опротестовать результат соревнований в случае нарушений правил или судейских ошибок, повлекших существенные изменения в определении личных мест, не позднее чем через 30 мин. после объявления результатов.</w:t>
      </w:r>
    </w:p>
    <w:p>
      <w:pPr>
        <w:shd w:val="clear" w:color="auto" w:fill="FFFFFF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Подача и рассмотрение протестов согласно правилам вида спорта.</w:t>
      </w:r>
    </w:p>
    <w:p>
      <w:pPr>
        <w:pStyle w:val="3"/>
        <w:pBdr>
          <w:bottom w:val="single" w:color="008000" w:sz="6" w:space="2"/>
        </w:pBdr>
        <w:shd w:val="clear" w:color="auto" w:fill="FFFFFF"/>
        <w:spacing w:before="0" w:beforeAutospacing="0" w:after="0" w:afterAutospacing="0"/>
        <w:jc w:val="both"/>
        <w:rPr>
          <w:rFonts w:ascii="Arial" w:hAnsi="Arial" w:eastAsia="Times New Roman" w:cs="Arial"/>
          <w:i/>
          <w:iCs/>
          <w:color w:val="000000"/>
          <w:sz w:val="32"/>
          <w:szCs w:val="32"/>
          <w:lang w:val="ru-RU"/>
        </w:rPr>
      </w:pPr>
    </w:p>
    <w:p>
      <w:pPr>
        <w:pStyle w:val="3"/>
        <w:pBdr>
          <w:bottom w:val="single" w:color="008000" w:sz="6" w:space="2"/>
        </w:pBdr>
        <w:shd w:val="clear" w:color="auto" w:fill="FFFFFF"/>
        <w:spacing w:before="0" w:beforeAutospacing="0" w:after="0" w:afterAutospacing="0"/>
        <w:jc w:val="both"/>
        <w:rPr>
          <w:szCs w:val="30"/>
        </w:rPr>
      </w:pPr>
      <w:r>
        <w:rPr>
          <w:rFonts w:ascii="Arial" w:hAnsi="Arial" w:eastAsia="Times New Roman" w:cs="Arial"/>
          <w:i/>
          <w:iCs/>
          <w:color w:val="000000"/>
          <w:sz w:val="32"/>
          <w:szCs w:val="32"/>
          <w:lang w:val="ru-RU"/>
        </w:rPr>
        <w:t>Определение</w:t>
      </w:r>
      <w:r>
        <w:rPr>
          <w:rFonts w:hint="default" w:ascii="Arial" w:hAnsi="Arial" w:eastAsia="Times New Roman" w:cs="Arial"/>
          <w:i/>
          <w:iCs/>
          <w:color w:val="000000"/>
          <w:sz w:val="32"/>
          <w:szCs w:val="32"/>
          <w:lang w:val="ru-RU"/>
        </w:rPr>
        <w:t xml:space="preserve"> результатов и награждение</w:t>
      </w:r>
      <w:r>
        <w:rPr>
          <w:rFonts w:ascii="Arial" w:hAnsi="Arial" w:eastAsia="Times New Roman" w:cs="Arial"/>
          <w:i/>
          <w:iCs/>
          <w:color w:val="000000"/>
          <w:sz w:val="32"/>
          <w:szCs w:val="32"/>
        </w:rPr>
        <w:t>:</w:t>
      </w: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Итоговый результат в личном зачете подводится по сумме очков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 xml:space="preserve"> двух дней соревнований</w:t>
      </w:r>
      <w:r>
        <w:rPr>
          <w:rFonts w:hint="default" w:ascii="Arial" w:hAnsi="Arial" w:cs="Arial"/>
          <w:color w:val="000000"/>
          <w:sz w:val="24"/>
          <w:szCs w:val="24"/>
        </w:rPr>
        <w:t xml:space="preserve">. В случае равенства суммы – по наибольшему количеству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очков на средней дистанции</w:t>
      </w:r>
      <w:r>
        <w:rPr>
          <w:rFonts w:hint="default" w:ascii="Arial" w:hAnsi="Arial" w:cs="Arial"/>
          <w:color w:val="000000"/>
          <w:sz w:val="24"/>
          <w:szCs w:val="24"/>
        </w:rPr>
        <w:t>.</w:t>
      </w: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Очки начисляются по формуле обратных процентов в зависимости от времени отставания от победителя. Максимальное количество очков –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1</w:t>
      </w:r>
      <w:r>
        <w:rPr>
          <w:rFonts w:hint="default" w:ascii="Arial" w:hAnsi="Arial" w:cs="Arial"/>
          <w:color w:val="000000"/>
          <w:sz w:val="24"/>
          <w:szCs w:val="24"/>
        </w:rPr>
        <w:t>00.</w:t>
      </w:r>
    </w:p>
    <w:p>
      <w:pPr>
        <w:ind w:firstLine="720"/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>Победители и призеры в личном зачете награждаются дипломами соответствующих степеней. Командные итоги не подводятся.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Группы МЖ21 награждаются призами.</w:t>
      </w:r>
    </w:p>
    <w:p>
      <w:pPr>
        <w:shd w:val="clear" w:color="auto" w:fill="FFFFFF"/>
        <w:jc w:val="both"/>
        <w:rPr>
          <w:rFonts w:hint="default" w:ascii="Arial" w:hAnsi="Arial" w:cs="Arial"/>
          <w:b/>
          <w:bCs/>
          <w:color w:val="000000"/>
          <w:sz w:val="24"/>
          <w:szCs w:val="24"/>
          <w:lang w:eastAsia="ru-RU"/>
        </w:rPr>
      </w:pPr>
    </w:p>
    <w:sectPr>
      <w:pgSz w:w="11900" w:h="16840"/>
      <w:pgMar w:top="357" w:right="703" w:bottom="284" w:left="992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8B52D3"/>
    <w:multiLevelType w:val="multilevel"/>
    <w:tmpl w:val="708B52D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239B6"/>
    <w:rsid w:val="00013559"/>
    <w:rsid w:val="00016DBA"/>
    <w:rsid w:val="000448F3"/>
    <w:rsid w:val="00064E28"/>
    <w:rsid w:val="0007746E"/>
    <w:rsid w:val="000B5957"/>
    <w:rsid w:val="000D04FB"/>
    <w:rsid w:val="001100E3"/>
    <w:rsid w:val="00123191"/>
    <w:rsid w:val="00123DE3"/>
    <w:rsid w:val="001261AF"/>
    <w:rsid w:val="00135534"/>
    <w:rsid w:val="00170C21"/>
    <w:rsid w:val="00175483"/>
    <w:rsid w:val="0018356A"/>
    <w:rsid w:val="00190A5D"/>
    <w:rsid w:val="001B55D4"/>
    <w:rsid w:val="001C66F7"/>
    <w:rsid w:val="001D6CE4"/>
    <w:rsid w:val="001F599C"/>
    <w:rsid w:val="00205008"/>
    <w:rsid w:val="00216E61"/>
    <w:rsid w:val="002416B3"/>
    <w:rsid w:val="00263886"/>
    <w:rsid w:val="002B1D55"/>
    <w:rsid w:val="002E5248"/>
    <w:rsid w:val="002E5CCF"/>
    <w:rsid w:val="003032D0"/>
    <w:rsid w:val="00317400"/>
    <w:rsid w:val="003216B0"/>
    <w:rsid w:val="003239B6"/>
    <w:rsid w:val="00330798"/>
    <w:rsid w:val="003576C4"/>
    <w:rsid w:val="00360888"/>
    <w:rsid w:val="003719AB"/>
    <w:rsid w:val="00393E29"/>
    <w:rsid w:val="003A2FD8"/>
    <w:rsid w:val="003C51CD"/>
    <w:rsid w:val="003D507A"/>
    <w:rsid w:val="003E0ABB"/>
    <w:rsid w:val="004114E9"/>
    <w:rsid w:val="00444107"/>
    <w:rsid w:val="00445125"/>
    <w:rsid w:val="004478C8"/>
    <w:rsid w:val="004565F3"/>
    <w:rsid w:val="00467008"/>
    <w:rsid w:val="00480FBC"/>
    <w:rsid w:val="004855FF"/>
    <w:rsid w:val="0049795C"/>
    <w:rsid w:val="004A12EF"/>
    <w:rsid w:val="004A1427"/>
    <w:rsid w:val="004C6307"/>
    <w:rsid w:val="004C7DF9"/>
    <w:rsid w:val="004D4659"/>
    <w:rsid w:val="004E4C35"/>
    <w:rsid w:val="00501590"/>
    <w:rsid w:val="00515DCD"/>
    <w:rsid w:val="00521E87"/>
    <w:rsid w:val="00526CDD"/>
    <w:rsid w:val="0053750D"/>
    <w:rsid w:val="0054203C"/>
    <w:rsid w:val="0054628F"/>
    <w:rsid w:val="00552A27"/>
    <w:rsid w:val="00561080"/>
    <w:rsid w:val="005654E5"/>
    <w:rsid w:val="0056659E"/>
    <w:rsid w:val="005667C1"/>
    <w:rsid w:val="00571032"/>
    <w:rsid w:val="005804AA"/>
    <w:rsid w:val="00592A97"/>
    <w:rsid w:val="00595B13"/>
    <w:rsid w:val="005A3032"/>
    <w:rsid w:val="005A4A60"/>
    <w:rsid w:val="005A580F"/>
    <w:rsid w:val="005D0510"/>
    <w:rsid w:val="005D5E7F"/>
    <w:rsid w:val="005D6BEB"/>
    <w:rsid w:val="005D6D58"/>
    <w:rsid w:val="005E321D"/>
    <w:rsid w:val="005F2F2F"/>
    <w:rsid w:val="005F64E0"/>
    <w:rsid w:val="00603086"/>
    <w:rsid w:val="0062085A"/>
    <w:rsid w:val="00681EA7"/>
    <w:rsid w:val="00684971"/>
    <w:rsid w:val="00685DCB"/>
    <w:rsid w:val="006B5C87"/>
    <w:rsid w:val="006B631A"/>
    <w:rsid w:val="006C05B8"/>
    <w:rsid w:val="006C488C"/>
    <w:rsid w:val="006C5CD6"/>
    <w:rsid w:val="006E3D5B"/>
    <w:rsid w:val="00703FF8"/>
    <w:rsid w:val="007123FD"/>
    <w:rsid w:val="00722CE5"/>
    <w:rsid w:val="0072478E"/>
    <w:rsid w:val="00734EC1"/>
    <w:rsid w:val="0073670F"/>
    <w:rsid w:val="007420F8"/>
    <w:rsid w:val="00742BC8"/>
    <w:rsid w:val="007512D9"/>
    <w:rsid w:val="00756C43"/>
    <w:rsid w:val="00782B63"/>
    <w:rsid w:val="007845AF"/>
    <w:rsid w:val="007947E8"/>
    <w:rsid w:val="007A0766"/>
    <w:rsid w:val="007C7F9B"/>
    <w:rsid w:val="007D4AA8"/>
    <w:rsid w:val="007E3BD5"/>
    <w:rsid w:val="007E5EF6"/>
    <w:rsid w:val="007F1586"/>
    <w:rsid w:val="007F4091"/>
    <w:rsid w:val="007F5829"/>
    <w:rsid w:val="008344CF"/>
    <w:rsid w:val="00835F2E"/>
    <w:rsid w:val="008474FD"/>
    <w:rsid w:val="00855436"/>
    <w:rsid w:val="00865D1B"/>
    <w:rsid w:val="00867383"/>
    <w:rsid w:val="00876943"/>
    <w:rsid w:val="008814E2"/>
    <w:rsid w:val="008964C3"/>
    <w:rsid w:val="008C59F2"/>
    <w:rsid w:val="00906A5A"/>
    <w:rsid w:val="00920F01"/>
    <w:rsid w:val="00921138"/>
    <w:rsid w:val="0092183E"/>
    <w:rsid w:val="009336C6"/>
    <w:rsid w:val="00937185"/>
    <w:rsid w:val="00963135"/>
    <w:rsid w:val="0097253D"/>
    <w:rsid w:val="00976E96"/>
    <w:rsid w:val="009A0404"/>
    <w:rsid w:val="009A1852"/>
    <w:rsid w:val="009A4BC4"/>
    <w:rsid w:val="009B6198"/>
    <w:rsid w:val="009C2440"/>
    <w:rsid w:val="00A143F0"/>
    <w:rsid w:val="00A22BA9"/>
    <w:rsid w:val="00A2553F"/>
    <w:rsid w:val="00A6160F"/>
    <w:rsid w:val="00A637D6"/>
    <w:rsid w:val="00A6706D"/>
    <w:rsid w:val="00A911D7"/>
    <w:rsid w:val="00AA4D2F"/>
    <w:rsid w:val="00AC337F"/>
    <w:rsid w:val="00AC514F"/>
    <w:rsid w:val="00AD0D5F"/>
    <w:rsid w:val="00AD47FF"/>
    <w:rsid w:val="00AE2FF1"/>
    <w:rsid w:val="00AE323F"/>
    <w:rsid w:val="00B04F80"/>
    <w:rsid w:val="00B20356"/>
    <w:rsid w:val="00B2352F"/>
    <w:rsid w:val="00B311C4"/>
    <w:rsid w:val="00B34177"/>
    <w:rsid w:val="00B5027A"/>
    <w:rsid w:val="00B52F61"/>
    <w:rsid w:val="00B71A85"/>
    <w:rsid w:val="00B90932"/>
    <w:rsid w:val="00BA64AD"/>
    <w:rsid w:val="00BB4C6E"/>
    <w:rsid w:val="00BB59EB"/>
    <w:rsid w:val="00BC232E"/>
    <w:rsid w:val="00BD44D0"/>
    <w:rsid w:val="00BF465B"/>
    <w:rsid w:val="00C011BA"/>
    <w:rsid w:val="00C10118"/>
    <w:rsid w:val="00C33484"/>
    <w:rsid w:val="00C33F19"/>
    <w:rsid w:val="00C46179"/>
    <w:rsid w:val="00C56F51"/>
    <w:rsid w:val="00C71842"/>
    <w:rsid w:val="00C82E6B"/>
    <w:rsid w:val="00C904AE"/>
    <w:rsid w:val="00C90C32"/>
    <w:rsid w:val="00C9558E"/>
    <w:rsid w:val="00C96CA6"/>
    <w:rsid w:val="00CF075E"/>
    <w:rsid w:val="00D31858"/>
    <w:rsid w:val="00D3233C"/>
    <w:rsid w:val="00D50E42"/>
    <w:rsid w:val="00D663A7"/>
    <w:rsid w:val="00D840ED"/>
    <w:rsid w:val="00DC7055"/>
    <w:rsid w:val="00DD14E0"/>
    <w:rsid w:val="00DF1430"/>
    <w:rsid w:val="00DF665D"/>
    <w:rsid w:val="00E465B2"/>
    <w:rsid w:val="00E531AC"/>
    <w:rsid w:val="00E53CA7"/>
    <w:rsid w:val="00E64D09"/>
    <w:rsid w:val="00EA5AEB"/>
    <w:rsid w:val="00EB0304"/>
    <w:rsid w:val="00EB75F4"/>
    <w:rsid w:val="00EC60E3"/>
    <w:rsid w:val="00ED210D"/>
    <w:rsid w:val="00EF4E5A"/>
    <w:rsid w:val="00EF53F0"/>
    <w:rsid w:val="00EF7677"/>
    <w:rsid w:val="00F16592"/>
    <w:rsid w:val="00F248D5"/>
    <w:rsid w:val="00F37D6F"/>
    <w:rsid w:val="00F44630"/>
    <w:rsid w:val="00F614E0"/>
    <w:rsid w:val="00F66654"/>
    <w:rsid w:val="00F74239"/>
    <w:rsid w:val="00FA3169"/>
    <w:rsid w:val="00FB2778"/>
    <w:rsid w:val="00FB3461"/>
    <w:rsid w:val="00FB3845"/>
    <w:rsid w:val="00FC3D19"/>
    <w:rsid w:val="00FC561B"/>
    <w:rsid w:val="00FD082F"/>
    <w:rsid w:val="00FF4EFA"/>
    <w:rsid w:val="31B96D23"/>
    <w:rsid w:val="4A9D07AC"/>
    <w:rsid w:val="4C2B64B8"/>
    <w:rsid w:val="60ED0A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ru-RU" w:eastAsia="en-US" w:bidi="ar-SA"/>
    </w:rPr>
  </w:style>
  <w:style w:type="paragraph" w:styleId="2">
    <w:name w:val="heading 1"/>
    <w:basedOn w:val="1"/>
    <w:link w:val="13"/>
    <w:qFormat/>
    <w:uiPriority w:val="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link w:val="14"/>
    <w:qFormat/>
    <w:uiPriority w:val="9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3"/>
    <w:basedOn w:val="1"/>
    <w:link w:val="15"/>
    <w:qFormat/>
    <w:uiPriority w:val="9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5"/>
    <w:semiHidden/>
    <w:unhideWhenUsed/>
    <w:uiPriority w:val="99"/>
    <w:rPr>
      <w:color w:val="954F72" w:themeColor="followedHyperlink"/>
      <w:u w:val="single"/>
    </w:rPr>
  </w:style>
  <w:style w:type="character" w:styleId="8">
    <w:name w:val="Hyperlink"/>
    <w:basedOn w:val="5"/>
    <w:semiHidden/>
    <w:unhideWhenUsed/>
    <w:uiPriority w:val="99"/>
    <w:rPr>
      <w:color w:val="0000FF"/>
      <w:u w:val="single"/>
    </w:rPr>
  </w:style>
  <w:style w:type="character" w:styleId="9">
    <w:name w:val="Strong"/>
    <w:basedOn w:val="5"/>
    <w:qFormat/>
    <w:uiPriority w:val="22"/>
    <w:rPr>
      <w:b/>
      <w:bCs/>
    </w:rPr>
  </w:style>
  <w:style w:type="paragraph" w:styleId="10">
    <w:name w:val="Balloon Text"/>
    <w:basedOn w:val="1"/>
    <w:link w:val="1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table" w:styleId="12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Заголовок 1 Знак"/>
    <w:basedOn w:val="5"/>
    <w:link w:val="2"/>
    <w:qFormat/>
    <w:uiPriority w:val="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4">
    <w:name w:val="Заголовок 2 Знак"/>
    <w:basedOn w:val="5"/>
    <w:link w:val="3"/>
    <w:qFormat/>
    <w:uiPriority w:val="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15">
    <w:name w:val="Заголовок 3 Знак"/>
    <w:basedOn w:val="5"/>
    <w:link w:val="4"/>
    <w:qFormat/>
    <w:uiPriority w:val="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Текст выноски Знак"/>
    <w:basedOn w:val="5"/>
    <w:link w:val="10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700</Words>
  <Characters>3993</Characters>
  <Lines>33</Lines>
  <Paragraphs>9</Paragraphs>
  <TotalTime>1</TotalTime>
  <ScaleCrop>false</ScaleCrop>
  <LinksUpToDate>false</LinksUpToDate>
  <CharactersWithSpaces>4684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2018-09-17T15:52:00Z</dcterms:created>
  <dc:creator>пользователь Microsoft Office</dc:creator>
  <cp:lastModifiedBy>Orient Gomel</cp:lastModifiedBy>
  <cp:lastPrinted>2024-05-22T12:47:00Z</cp:lastPrinted>
  <dcterms:modified xsi:type="dcterms:W3CDTF">2024-05-22T15:11:01Z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714B67D085B04C66BE5E6CDAD519D5C7_12</vt:lpwstr>
  </property>
</Properties>
</file>